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7C6E" w14:textId="77777777" w:rsidR="00DA2AE3" w:rsidRDefault="00A65120">
      <w:pPr>
        <w:pStyle w:val="Title"/>
      </w:pPr>
      <w:r>
        <w:t>Data Protection Policy</w:t>
      </w:r>
    </w:p>
    <w:p w14:paraId="058B8150" w14:textId="77777777" w:rsidR="00B06D9E" w:rsidRDefault="00B06D9E">
      <w:pPr>
        <w:pStyle w:val="Title"/>
      </w:pPr>
    </w:p>
    <w:p w14:paraId="45C4C0B5" w14:textId="6583EA78" w:rsidR="00DA2AE3" w:rsidRDefault="00A65120">
      <w:pPr>
        <w:pStyle w:val="Heading1"/>
      </w:pPr>
      <w:r w:rsidRPr="00C17CCC">
        <w:t xml:space="preserve">Organisation name: </w:t>
      </w:r>
      <w:r w:rsidR="000F7AFD">
        <w:t>St Mary’s</w:t>
      </w:r>
      <w:r w:rsidR="00C17CCC">
        <w:t xml:space="preserve"> C of E Primary School</w:t>
      </w:r>
    </w:p>
    <w:p w14:paraId="09E1561D" w14:textId="6D990577" w:rsidR="00B06D9E" w:rsidRDefault="00B06D9E">
      <w:pPr>
        <w:pStyle w:val="Heading1"/>
      </w:pPr>
    </w:p>
    <w:p w14:paraId="21F56EF8" w14:textId="77777777" w:rsidR="00705003" w:rsidRDefault="00705003" w:rsidP="00705003">
      <w:pPr>
        <w:rPr>
          <w:highlight w:val="yellow"/>
        </w:rPr>
      </w:pPr>
    </w:p>
    <w:p w14:paraId="35C8EF31" w14:textId="51BEDB71" w:rsidR="00705003" w:rsidRPr="00C17CCC" w:rsidRDefault="00705003" w:rsidP="00705003">
      <w:r w:rsidRPr="00C17CCC">
        <w:t>Version:</w:t>
      </w:r>
      <w:r w:rsidRPr="00C17CCC">
        <w:tab/>
        <w:t>2.3</w:t>
      </w:r>
    </w:p>
    <w:p w14:paraId="788D0A1B" w14:textId="77777777" w:rsidR="00705003" w:rsidRDefault="00705003" w:rsidP="00705003">
      <w:r w:rsidRPr="00C17CCC">
        <w:t>Last Updated:</w:t>
      </w:r>
      <w:r w:rsidRPr="00C17CCC">
        <w:tab/>
        <w:t>22/05/2026</w:t>
      </w:r>
    </w:p>
    <w:p w14:paraId="665A6B08" w14:textId="77777777" w:rsidR="00705003" w:rsidRDefault="00705003">
      <w:pPr>
        <w:pStyle w:val="Heading1"/>
      </w:pPr>
    </w:p>
    <w:p w14:paraId="24B15B52" w14:textId="77777777" w:rsidR="00DA2AE3" w:rsidRDefault="00A65120">
      <w:pPr>
        <w:pStyle w:val="Heading1"/>
      </w:pPr>
      <w:r>
        <w:t>Policy definitions</w:t>
      </w:r>
    </w:p>
    <w:p w14:paraId="430928E3" w14:textId="77777777" w:rsidR="00DA2AE3" w:rsidRDefault="00A65120">
      <w:r>
        <w:t>'We/Us'</w:t>
      </w:r>
    </w:p>
    <w:p w14:paraId="51726CF9" w14:textId="0531A3DE" w:rsidR="00DA2AE3" w:rsidRPr="00C17CCC" w:rsidRDefault="00A65120">
      <w:pPr>
        <w:pStyle w:val="ListParagraph"/>
        <w:numPr>
          <w:ilvl w:val="0"/>
          <w:numId w:val="1"/>
        </w:numPr>
      </w:pPr>
      <w:r w:rsidRPr="00C17CCC">
        <w:t>The school</w:t>
      </w:r>
      <w:r w:rsidR="00C17CCC" w:rsidRPr="00C17CCC">
        <w:t xml:space="preserve"> </w:t>
      </w:r>
      <w:r w:rsidRPr="00C17CCC">
        <w:t>named in this policy document</w:t>
      </w:r>
    </w:p>
    <w:p w14:paraId="2DCB6480" w14:textId="77777777" w:rsidR="00DA2AE3" w:rsidRDefault="00A65120">
      <w:r>
        <w:t>'Data controller'</w:t>
      </w:r>
    </w:p>
    <w:p w14:paraId="6EDB4662" w14:textId="56847C13" w:rsidR="00DA2AE3" w:rsidRPr="00C17CCC" w:rsidRDefault="00A65120">
      <w:pPr>
        <w:pStyle w:val="ListParagraph"/>
        <w:numPr>
          <w:ilvl w:val="0"/>
          <w:numId w:val="1"/>
        </w:numPr>
      </w:pPr>
      <w:r w:rsidRPr="00C17CCC">
        <w:t>The school named in this policy document</w:t>
      </w:r>
    </w:p>
    <w:p w14:paraId="6D280D2B" w14:textId="77777777" w:rsidR="00DA2AE3" w:rsidRDefault="00A65120">
      <w:r>
        <w:t>'You'</w:t>
      </w:r>
    </w:p>
    <w:p w14:paraId="348E164B" w14:textId="77777777" w:rsidR="00DA2AE3" w:rsidRDefault="00A65120">
      <w:pPr>
        <w:pStyle w:val="ListParagraph"/>
        <w:numPr>
          <w:ilvl w:val="0"/>
          <w:numId w:val="1"/>
        </w:numPr>
      </w:pPr>
      <w:r>
        <w:t>The person whose data is stored/processed by us</w:t>
      </w:r>
    </w:p>
    <w:p w14:paraId="49FA15D6" w14:textId="77777777" w:rsidR="00DA2AE3" w:rsidRDefault="00A65120">
      <w:r>
        <w:t>'Data subject'</w:t>
      </w:r>
    </w:p>
    <w:p w14:paraId="1A247D60" w14:textId="77777777" w:rsidR="00DA2AE3" w:rsidRDefault="00A65120">
      <w:pPr>
        <w:pStyle w:val="ListParagraph"/>
        <w:numPr>
          <w:ilvl w:val="0"/>
          <w:numId w:val="1"/>
        </w:numPr>
      </w:pPr>
      <w:r>
        <w:t>The person whose data is stored/processed by us</w:t>
      </w:r>
    </w:p>
    <w:p w14:paraId="04EA7C0F" w14:textId="77777777" w:rsidR="00DA2AE3" w:rsidRDefault="00A65120">
      <w:r>
        <w:t>'Personal data'</w:t>
      </w:r>
    </w:p>
    <w:p w14:paraId="32A5F70F" w14:textId="77777777" w:rsidR="00DA2AE3" w:rsidRDefault="00A65120">
      <w:pPr>
        <w:pStyle w:val="ListParagraph"/>
        <w:numPr>
          <w:ilvl w:val="0"/>
          <w:numId w:val="1"/>
        </w:numPr>
      </w:pPr>
      <w:r>
        <w:t>Any information relating to an identified or identifiable living individual</w:t>
      </w:r>
    </w:p>
    <w:p w14:paraId="2403C95A" w14:textId="77777777" w:rsidR="00DA2AE3" w:rsidRDefault="00A65120">
      <w:r>
        <w:t>'Special categories'</w:t>
      </w:r>
    </w:p>
    <w:p w14:paraId="40503F70" w14:textId="77777777" w:rsidR="00DA2AE3" w:rsidRDefault="00A65120">
      <w:pPr>
        <w:pStyle w:val="ListParagraph"/>
        <w:numPr>
          <w:ilvl w:val="0"/>
          <w:numId w:val="1"/>
        </w:numPr>
      </w:pPr>
      <w:r>
        <w:t>Personal data of a sensitive nature and thus subject to a greater level of protection and control, including:</w:t>
      </w:r>
    </w:p>
    <w:p w14:paraId="619E78F0" w14:textId="77777777" w:rsidR="00DA2AE3" w:rsidRDefault="00A65120">
      <w:pPr>
        <w:pStyle w:val="ListParagraph"/>
        <w:numPr>
          <w:ilvl w:val="0"/>
          <w:numId w:val="1"/>
        </w:numPr>
      </w:pPr>
      <w:r>
        <w:t>Racial or ethnic origin</w:t>
      </w:r>
    </w:p>
    <w:p w14:paraId="17927372" w14:textId="77777777" w:rsidR="00DA2AE3" w:rsidRDefault="00A65120">
      <w:pPr>
        <w:pStyle w:val="ListParagraph"/>
        <w:numPr>
          <w:ilvl w:val="0"/>
          <w:numId w:val="1"/>
        </w:numPr>
      </w:pPr>
      <w:r>
        <w:t>Political views</w:t>
      </w:r>
    </w:p>
    <w:p w14:paraId="6863913D" w14:textId="77777777" w:rsidR="00DA2AE3" w:rsidRDefault="00A65120">
      <w:pPr>
        <w:pStyle w:val="ListParagraph"/>
        <w:numPr>
          <w:ilvl w:val="0"/>
          <w:numId w:val="1"/>
        </w:numPr>
      </w:pPr>
      <w:r>
        <w:t>Religious background and beliefs</w:t>
      </w:r>
    </w:p>
    <w:p w14:paraId="4EC7AD2C" w14:textId="77777777" w:rsidR="00DA2AE3" w:rsidRDefault="00A65120">
      <w:pPr>
        <w:pStyle w:val="ListParagraph"/>
        <w:numPr>
          <w:ilvl w:val="0"/>
          <w:numId w:val="1"/>
        </w:numPr>
      </w:pPr>
      <w:r>
        <w:t>Membership of trade unions</w:t>
      </w:r>
    </w:p>
    <w:p w14:paraId="5D4B4CEC" w14:textId="77777777" w:rsidR="00DA2AE3" w:rsidRDefault="00A65120">
      <w:pPr>
        <w:pStyle w:val="ListParagraph"/>
        <w:numPr>
          <w:ilvl w:val="0"/>
          <w:numId w:val="1"/>
        </w:numPr>
      </w:pPr>
      <w:r>
        <w:t>Biometric data (e.g. fingerprints)</w:t>
      </w:r>
    </w:p>
    <w:p w14:paraId="2CD2CEB4" w14:textId="77777777" w:rsidR="00DA2AE3" w:rsidRDefault="00A65120">
      <w:pPr>
        <w:pStyle w:val="ListParagraph"/>
        <w:numPr>
          <w:ilvl w:val="0"/>
          <w:numId w:val="1"/>
        </w:numPr>
      </w:pPr>
      <w:r>
        <w:t>Health information</w:t>
      </w:r>
    </w:p>
    <w:p w14:paraId="2E50A87B" w14:textId="77777777" w:rsidR="00DA2AE3" w:rsidRDefault="00A65120">
      <w:pPr>
        <w:pStyle w:val="ListParagraph"/>
        <w:numPr>
          <w:ilvl w:val="0"/>
          <w:numId w:val="1"/>
        </w:numPr>
      </w:pPr>
      <w:r>
        <w:t>Sexual orientation or sex life</w:t>
      </w:r>
    </w:p>
    <w:p w14:paraId="675C4F66" w14:textId="77777777" w:rsidR="00DA2AE3" w:rsidRDefault="00A65120">
      <w:r>
        <w:t>'Data processor'</w:t>
      </w:r>
    </w:p>
    <w:p w14:paraId="5B5ED84A" w14:textId="77777777" w:rsidR="00DA2AE3" w:rsidRDefault="00A65120">
      <w:pPr>
        <w:pStyle w:val="ListParagraph"/>
        <w:numPr>
          <w:ilvl w:val="0"/>
          <w:numId w:val="1"/>
        </w:numPr>
      </w:pPr>
      <w:r>
        <w:t>A person or professional body other than us who processes data on our behalf</w:t>
      </w:r>
    </w:p>
    <w:p w14:paraId="609C7FB9" w14:textId="77777777" w:rsidR="00DA2AE3" w:rsidRDefault="00A65120">
      <w:r>
        <w:t>'Processing'</w:t>
      </w:r>
    </w:p>
    <w:p w14:paraId="6EDCCB2C" w14:textId="77777777" w:rsidR="00DA2AE3" w:rsidRDefault="00A65120">
      <w:pPr>
        <w:pStyle w:val="ListParagraph"/>
        <w:numPr>
          <w:ilvl w:val="0"/>
          <w:numId w:val="1"/>
        </w:numPr>
      </w:pPr>
      <w:r>
        <w:t>Anything done to personal data, such as collecting, recording, organising, structuring, storing, adapting, altering, retrieving, using, disseminating, erasing or destroying. Processing can be manual or automated.</w:t>
      </w:r>
    </w:p>
    <w:p w14:paraId="276B5790" w14:textId="77777777" w:rsidR="00DA2AE3" w:rsidRDefault="00A65120">
      <w:r>
        <w:t>'Personal data breach'</w:t>
      </w:r>
    </w:p>
    <w:p w14:paraId="5C0AFD76" w14:textId="77777777" w:rsidR="00DA2AE3" w:rsidRDefault="00A65120">
      <w:pPr>
        <w:pStyle w:val="ListParagraph"/>
        <w:numPr>
          <w:ilvl w:val="0"/>
          <w:numId w:val="1"/>
        </w:numPr>
      </w:pPr>
      <w:r>
        <w:t>A breach resulting in accidental or unlawful destruction, loss, alteration, unauthorised disclosure of or access to personal data.</w:t>
      </w:r>
    </w:p>
    <w:p w14:paraId="2CAA8304" w14:textId="77777777" w:rsidR="00DA2AE3" w:rsidRDefault="00A65120">
      <w:r>
        <w:t>'ICO'</w:t>
      </w:r>
    </w:p>
    <w:p w14:paraId="2471008E" w14:textId="77777777" w:rsidR="00DA2AE3" w:rsidRDefault="00A65120">
      <w:pPr>
        <w:pStyle w:val="ListParagraph"/>
        <w:numPr>
          <w:ilvl w:val="0"/>
          <w:numId w:val="1"/>
        </w:numPr>
      </w:pPr>
      <w:r>
        <w:lastRenderedPageBreak/>
        <w:t>The Information Commissioner's Office is a non-departmental public body, sponsored by The Department for Science, Innovation and Technology (DSIT).</w:t>
      </w:r>
    </w:p>
    <w:p w14:paraId="3E81FA11" w14:textId="77777777" w:rsidR="00B06D9E" w:rsidRDefault="00B06D9E" w:rsidP="00B06D9E">
      <w:pPr>
        <w:pStyle w:val="ListParagraph"/>
        <w:ind w:left="720"/>
      </w:pPr>
    </w:p>
    <w:p w14:paraId="1E2F01BC" w14:textId="77777777" w:rsidR="00DA2AE3" w:rsidRDefault="00A65120">
      <w:pPr>
        <w:pStyle w:val="Heading1"/>
      </w:pPr>
      <w:r>
        <w:t>Policy overview</w:t>
      </w:r>
    </w:p>
    <w:p w14:paraId="0C623AFA" w14:textId="77777777" w:rsidR="00DA2AE3" w:rsidRDefault="00A65120">
      <w:r>
        <w:t>This policy applies to all personal data (both physical and electronic) processed by us and is designed to ensure that all usage is fair and legal in line with the Data Protection Act 2018 (DPA 2018), UK General Data Protection Regulation (UK GDPR) and the Data (Use and Access) Act 2025 (DUAA 2025). We have based this document on guidance published by The Information Commissioner's Office (ICO) and their code of practice for subject access requests.</w:t>
      </w:r>
    </w:p>
    <w:p w14:paraId="480CC743" w14:textId="77777777" w:rsidR="00B06D9E" w:rsidRDefault="00B06D9E"/>
    <w:p w14:paraId="2F7D4CB5" w14:textId="77777777" w:rsidR="00DA2AE3" w:rsidRDefault="00A65120">
      <w:pPr>
        <w:pStyle w:val="Heading1"/>
      </w:pPr>
      <w:r>
        <w:t>Data Controller</w:t>
      </w:r>
    </w:p>
    <w:p w14:paraId="74F484F5" w14:textId="77777777" w:rsidR="00DA2AE3" w:rsidRDefault="00A65120">
      <w:r w:rsidRPr="00C17CCC">
        <w:t>We process personal data relating to pupils, parents/carers, job applicants, staff, our governing body / directors, visitors and are therefore defined as a Data Controller.</w:t>
      </w:r>
    </w:p>
    <w:p w14:paraId="639D9699" w14:textId="77777777" w:rsidR="00DA2AE3" w:rsidRDefault="00A65120">
      <w:r>
        <w:t>As a Data Controller, we are registered with the ICO for the purposes of processing personal data.</w:t>
      </w:r>
    </w:p>
    <w:p w14:paraId="54A26D30" w14:textId="77777777" w:rsidR="00B06D9E" w:rsidRDefault="00B06D9E"/>
    <w:p w14:paraId="2FA7657E" w14:textId="77777777" w:rsidR="00DA2AE3" w:rsidRDefault="00A65120">
      <w:pPr>
        <w:pStyle w:val="Heading1"/>
      </w:pPr>
      <w:r>
        <w:t>Roles and responsibilities</w:t>
      </w:r>
    </w:p>
    <w:p w14:paraId="43ED5A8E" w14:textId="77777777" w:rsidR="00DA2AE3" w:rsidRDefault="00A65120">
      <w:r>
        <w:t>This policy applies to all staff, external organisations and other individuals engaged to work on our behalf. Failure to follow this policy in full may result in disciplinary action.</w:t>
      </w:r>
    </w:p>
    <w:p w14:paraId="1F4963B4" w14:textId="77777777" w:rsidR="00B06D9E" w:rsidRDefault="00B06D9E"/>
    <w:p w14:paraId="03B7D3E1" w14:textId="694C2164" w:rsidR="00DA2AE3" w:rsidRPr="00C17CCC" w:rsidRDefault="00A65120">
      <w:pPr>
        <w:pStyle w:val="Heading2"/>
      </w:pPr>
      <w:r w:rsidRPr="00C17CCC">
        <w:t>Board of Governors</w:t>
      </w:r>
    </w:p>
    <w:p w14:paraId="3E480D7E" w14:textId="77777777" w:rsidR="00DA2AE3" w:rsidRDefault="00A65120">
      <w:r w:rsidRPr="00C17CCC">
        <w:t>The Board of Trustees / Governors has overall responsibility to ensure that we are compliant with all relevant obligations with regard to UK data protection and UK GDPR.</w:t>
      </w:r>
    </w:p>
    <w:p w14:paraId="7B6D23EF" w14:textId="77777777" w:rsidR="00B06D9E" w:rsidRDefault="00B06D9E"/>
    <w:p w14:paraId="6D3A81CC" w14:textId="77777777" w:rsidR="00DA2AE3" w:rsidRDefault="00A65120">
      <w:pPr>
        <w:pStyle w:val="Heading2"/>
      </w:pPr>
      <w:r>
        <w:t>Data Protection Officer (DPO)</w:t>
      </w:r>
    </w:p>
    <w:p w14:paraId="789265F1" w14:textId="77777777" w:rsidR="00DA2AE3" w:rsidRDefault="00A65120">
      <w:r>
        <w:t>The DPO is the first point of contact for data-protection-related issues from the ICO. The DPO is responsible for overseeing the implementation of this policy, monitors compliance with UK data protection laws and is responsible for developing and publishing related policies and guidelines.</w:t>
      </w:r>
    </w:p>
    <w:p w14:paraId="78FB2866" w14:textId="77777777" w:rsidR="00B06D9E" w:rsidRDefault="00B06D9E"/>
    <w:p w14:paraId="235DD20D" w14:textId="28A9FA35" w:rsidR="00DA2AE3" w:rsidRDefault="00A65120">
      <w:r w:rsidRPr="00C17CCC">
        <w:t>The DPO will provide an annual report to the Board of Governors containing related activities, together with a report of any recommendations relating to data protection issues.</w:t>
      </w:r>
    </w:p>
    <w:p w14:paraId="67837304" w14:textId="77777777" w:rsidR="00B06D9E" w:rsidRDefault="00B06D9E"/>
    <w:p w14:paraId="61500E2B" w14:textId="77777777" w:rsidR="00DA2AE3" w:rsidRDefault="00A65120">
      <w:r>
        <w:t>Full details of the DPO's responsibilities are set out in the role description.</w:t>
      </w:r>
    </w:p>
    <w:p w14:paraId="57600973" w14:textId="26DFB6CC" w:rsidR="00DA2AE3" w:rsidRDefault="00A65120">
      <w:r>
        <w:t xml:space="preserve">Our DPO is Glyn Pascoe and is contactable via </w:t>
      </w:r>
      <w:hyperlink r:id="rId10" w:history="1">
        <w:r w:rsidR="00B06D9E" w:rsidRPr="00895A83">
          <w:rPr>
            <w:rStyle w:val="Hyperlink"/>
          </w:rPr>
          <w:t>dpo@ict4.co.uk</w:t>
        </w:r>
      </w:hyperlink>
      <w:r>
        <w:t>.</w:t>
      </w:r>
    </w:p>
    <w:p w14:paraId="573C7278" w14:textId="2273AA8E" w:rsidR="00B06D9E" w:rsidRDefault="00B06D9E"/>
    <w:p w14:paraId="4500402F" w14:textId="1BF086EB" w:rsidR="00DA2AE3" w:rsidRPr="00C17CCC" w:rsidRDefault="00A65120">
      <w:pPr>
        <w:pStyle w:val="Heading2"/>
      </w:pPr>
      <w:r w:rsidRPr="00C17CCC">
        <w:t>Headteacher</w:t>
      </w:r>
    </w:p>
    <w:p w14:paraId="35AB15B4" w14:textId="61AD639A" w:rsidR="00DA2AE3" w:rsidRDefault="00A65120">
      <w:r w:rsidRPr="00C17CCC">
        <w:t xml:space="preserve">The </w:t>
      </w:r>
      <w:r w:rsidR="00C17CCC" w:rsidRPr="00C17CCC">
        <w:t>Head</w:t>
      </w:r>
      <w:r w:rsidRPr="00C17CCC">
        <w:t>teacher acts as the representative of the Data Controller.</w:t>
      </w:r>
    </w:p>
    <w:p w14:paraId="3F6E366D" w14:textId="77777777" w:rsidR="00B06D9E" w:rsidRDefault="00B06D9E"/>
    <w:p w14:paraId="7F6C70EE" w14:textId="77777777" w:rsidR="00DA2AE3" w:rsidRDefault="00A65120">
      <w:pPr>
        <w:pStyle w:val="Heading2"/>
      </w:pPr>
      <w:r>
        <w:t>Data Protection Representatives (DPRs)</w:t>
      </w:r>
    </w:p>
    <w:p w14:paraId="7E3552CB" w14:textId="2E4AC556" w:rsidR="00DA2AE3" w:rsidRDefault="00A65120">
      <w:r w:rsidRPr="00C17CCC">
        <w:t xml:space="preserve">All </w:t>
      </w:r>
      <w:r w:rsidR="00C17CCC" w:rsidRPr="00C17CCC">
        <w:t>schools</w:t>
      </w:r>
      <w:r w:rsidRPr="00C17CCC">
        <w:t xml:space="preserve"> have a Data Protection Representative who works closely with the DPO. The DPR is the first point of contact for individuals whose data the school</w:t>
      </w:r>
      <w:r w:rsidR="00C17CCC" w:rsidRPr="00C17CCC">
        <w:t xml:space="preserve"> </w:t>
      </w:r>
      <w:r w:rsidRPr="00C17CCC">
        <w:t>processes. Below are the names of the DPRs in the partner schools</w:t>
      </w:r>
      <w:r w:rsidR="00C17CCC">
        <w:t>.</w:t>
      </w:r>
    </w:p>
    <w:p w14:paraId="5EB62B28" w14:textId="516310E3" w:rsidR="00DA2AE3" w:rsidRDefault="00A65120">
      <w:pPr>
        <w:rPr>
          <w:b/>
        </w:rPr>
      </w:pPr>
      <w:r w:rsidRPr="00C17CCC">
        <w:rPr>
          <w:b/>
        </w:rPr>
        <w:lastRenderedPageBreak/>
        <w:t>School Name</w:t>
      </w:r>
      <w:r w:rsidRPr="00C17CCC">
        <w:tab/>
      </w:r>
      <w:r w:rsidRPr="00C17CCC">
        <w:tab/>
      </w:r>
      <w:r w:rsidR="00C17CCC" w:rsidRPr="00C17CCC">
        <w:t xml:space="preserve">                  </w:t>
      </w:r>
      <w:r w:rsidRPr="00C17CCC">
        <w:rPr>
          <w:b/>
        </w:rPr>
        <w:t>Full Name</w:t>
      </w:r>
      <w:r w:rsidR="00C17CCC" w:rsidRPr="00C17CCC">
        <w:t xml:space="preserve">                        </w:t>
      </w:r>
      <w:r w:rsidRPr="00C17CCC">
        <w:rPr>
          <w:b/>
        </w:rPr>
        <w:t>Email address</w:t>
      </w:r>
    </w:p>
    <w:p w14:paraId="3D9CA46E" w14:textId="5287ADB5" w:rsidR="00B06D9E" w:rsidRDefault="00C17CCC">
      <w:pPr>
        <w:rPr>
          <w:lang w:val="en-US"/>
        </w:rPr>
      </w:pPr>
      <w:r w:rsidRPr="00C17CCC">
        <w:rPr>
          <w:lang w:val="en-US"/>
        </w:rPr>
        <w:t>Madron Daniel C of E Primary</w:t>
      </w:r>
      <w:r>
        <w:rPr>
          <w:lang w:val="en-US"/>
        </w:rPr>
        <w:t xml:space="preserve">      Mrs Helen Kershaw      </w:t>
      </w:r>
      <w:hyperlink r:id="rId11" w:history="1">
        <w:r w:rsidR="000F7AFD" w:rsidRPr="007F71F0">
          <w:rPr>
            <w:rStyle w:val="Hyperlink"/>
            <w:lang w:val="en-US"/>
          </w:rPr>
          <w:t>Head@St-marys-ce-pz.cornwall.sch.uk</w:t>
        </w:r>
      </w:hyperlink>
    </w:p>
    <w:p w14:paraId="56C236B1" w14:textId="2B76047B" w:rsidR="00C17CCC" w:rsidRDefault="00C17CCC">
      <w:pPr>
        <w:rPr>
          <w:lang w:val="en-US"/>
        </w:rPr>
      </w:pPr>
      <w:r w:rsidRPr="00C17CCC">
        <w:rPr>
          <w:lang w:val="en-US"/>
        </w:rPr>
        <w:t>Madron Daniel C of E Primary</w:t>
      </w:r>
      <w:r>
        <w:rPr>
          <w:lang w:val="en-US"/>
        </w:rPr>
        <w:t xml:space="preserve">             Mrs Lisa Spry</w:t>
      </w:r>
      <w:r>
        <w:rPr>
          <w:lang w:val="en-US"/>
        </w:rPr>
        <w:tab/>
        <w:t xml:space="preserve">    </w:t>
      </w:r>
      <w:hyperlink r:id="rId12" w:history="1">
        <w:r w:rsidR="000F7AFD" w:rsidRPr="007F71F0">
          <w:rPr>
            <w:rStyle w:val="Hyperlink"/>
            <w:lang w:val="en-US"/>
          </w:rPr>
          <w:t>Lspry@St-marys-ce-pz.cornwall.sch.uk</w:t>
        </w:r>
      </w:hyperlink>
    </w:p>
    <w:p w14:paraId="21A04E4B" w14:textId="77777777" w:rsidR="00C17CCC" w:rsidRPr="00C17CCC" w:rsidRDefault="00C17CCC">
      <w:pPr>
        <w:rPr>
          <w:lang w:val="en-US"/>
        </w:rPr>
      </w:pPr>
    </w:p>
    <w:p w14:paraId="75A56C51" w14:textId="77777777" w:rsidR="00DA2AE3" w:rsidRDefault="00A65120">
      <w:r>
        <w:t>Full details of the DPRs' responsibilities are set out in the role description.</w:t>
      </w:r>
    </w:p>
    <w:p w14:paraId="0DA28FA7" w14:textId="4A62DB08" w:rsidR="00B06D9E" w:rsidRDefault="00B06D9E"/>
    <w:p w14:paraId="306D9F49" w14:textId="77777777" w:rsidR="00DA2AE3" w:rsidRDefault="00A65120">
      <w:pPr>
        <w:pStyle w:val="Heading2"/>
      </w:pPr>
      <w:r>
        <w:t>Staff</w:t>
      </w:r>
    </w:p>
    <w:p w14:paraId="78846E09" w14:textId="77777777" w:rsidR="00DA2AE3" w:rsidRDefault="00A65120">
      <w:r>
        <w:t>Staff are responsible for:</w:t>
      </w:r>
    </w:p>
    <w:p w14:paraId="0B7E4A28" w14:textId="77777777" w:rsidR="00DA2AE3" w:rsidRDefault="00A65120">
      <w:pPr>
        <w:pStyle w:val="ListParagraph"/>
        <w:numPr>
          <w:ilvl w:val="0"/>
          <w:numId w:val="1"/>
        </w:numPr>
      </w:pPr>
      <w:r>
        <w:t>collecting, storing and processing data in accordance with this policy;</w:t>
      </w:r>
    </w:p>
    <w:p w14:paraId="06EF8FD1" w14:textId="061818AB" w:rsidR="00DA2AE3" w:rsidRPr="00C17CCC" w:rsidRDefault="00A65120">
      <w:pPr>
        <w:pStyle w:val="ListParagraph"/>
        <w:numPr>
          <w:ilvl w:val="0"/>
          <w:numId w:val="1"/>
        </w:numPr>
      </w:pPr>
      <w:r w:rsidRPr="00C17CCC">
        <w:t>informing the school of any changes to their personal data;</w:t>
      </w:r>
    </w:p>
    <w:p w14:paraId="2F6CE9A4" w14:textId="77777777" w:rsidR="00FC491A" w:rsidRDefault="00A65120" w:rsidP="00FC491A">
      <w:pPr>
        <w:pStyle w:val="ListParagraph"/>
        <w:numPr>
          <w:ilvl w:val="0"/>
          <w:numId w:val="1"/>
        </w:numPr>
      </w:pPr>
      <w:r>
        <w:t>contacting the DPO if they:</w:t>
      </w:r>
    </w:p>
    <w:p w14:paraId="004C1292" w14:textId="77777777" w:rsidR="00FC491A" w:rsidRDefault="00A65120" w:rsidP="00FC491A">
      <w:pPr>
        <w:pStyle w:val="ListParagraph"/>
        <w:numPr>
          <w:ilvl w:val="1"/>
          <w:numId w:val="1"/>
        </w:numPr>
      </w:pPr>
      <w:r>
        <w:t>have any questions about the operation of this policy, UK data protection law, retaining personal data or keeping personal data secure.</w:t>
      </w:r>
    </w:p>
    <w:p w14:paraId="0171244A" w14:textId="77777777" w:rsidR="00FC491A" w:rsidRDefault="00A65120" w:rsidP="00FC491A">
      <w:pPr>
        <w:pStyle w:val="ListParagraph"/>
        <w:numPr>
          <w:ilvl w:val="1"/>
          <w:numId w:val="1"/>
        </w:numPr>
      </w:pPr>
      <w:r>
        <w:t>have any concerns that this policy is not being followed.</w:t>
      </w:r>
    </w:p>
    <w:p w14:paraId="6C89D5AA" w14:textId="77777777" w:rsidR="00FC491A" w:rsidRDefault="00A65120" w:rsidP="00FC491A">
      <w:pPr>
        <w:pStyle w:val="ListParagraph"/>
        <w:numPr>
          <w:ilvl w:val="1"/>
          <w:numId w:val="1"/>
        </w:numPr>
      </w:pPr>
      <w:r>
        <w:t>are unsure whether or not they have a lawful basis to use personal data in a particular way.</w:t>
      </w:r>
    </w:p>
    <w:p w14:paraId="7ED6DE77" w14:textId="77777777" w:rsidR="00FC491A" w:rsidRDefault="00A65120" w:rsidP="00FC491A">
      <w:pPr>
        <w:pStyle w:val="ListParagraph"/>
        <w:numPr>
          <w:ilvl w:val="1"/>
          <w:numId w:val="1"/>
        </w:numPr>
      </w:pPr>
      <w:r>
        <w:t>need to rely on or capture consent, draft a privacy notice, deal with data protection rights invoked by an individual, or transfer personal data internationally.</w:t>
      </w:r>
    </w:p>
    <w:p w14:paraId="14217CA2" w14:textId="77777777" w:rsidR="00FC491A" w:rsidRDefault="00A65120" w:rsidP="00FC491A">
      <w:pPr>
        <w:pStyle w:val="ListParagraph"/>
        <w:numPr>
          <w:ilvl w:val="1"/>
          <w:numId w:val="1"/>
        </w:numPr>
      </w:pPr>
      <w:r>
        <w:t>feel there has been a data breach.</w:t>
      </w:r>
    </w:p>
    <w:p w14:paraId="63B72100" w14:textId="77777777" w:rsidR="00FC491A" w:rsidRDefault="00A65120" w:rsidP="00FC491A">
      <w:pPr>
        <w:pStyle w:val="ListParagraph"/>
        <w:numPr>
          <w:ilvl w:val="1"/>
          <w:numId w:val="1"/>
        </w:numPr>
      </w:pPr>
      <w:r>
        <w:t>are engaging in a new activity that may affect the privacy rights of individuals.</w:t>
      </w:r>
    </w:p>
    <w:p w14:paraId="0379E827" w14:textId="77777777" w:rsidR="00DA2AE3" w:rsidRDefault="00A65120" w:rsidP="00FC491A">
      <w:pPr>
        <w:pStyle w:val="ListParagraph"/>
        <w:numPr>
          <w:ilvl w:val="1"/>
          <w:numId w:val="1"/>
        </w:numPr>
      </w:pPr>
      <w:r>
        <w:t>need help with any contracts or sharing personal data with third parties.</w:t>
      </w:r>
    </w:p>
    <w:p w14:paraId="49B0E27A" w14:textId="77777777" w:rsidR="00B06D9E" w:rsidRDefault="00B06D9E">
      <w:pPr>
        <w:pStyle w:val="ListParagraph"/>
        <w:ind w:left="1440" w:hanging="360"/>
      </w:pPr>
    </w:p>
    <w:p w14:paraId="76CBC9E6" w14:textId="77777777" w:rsidR="00DA2AE3" w:rsidRDefault="00A65120">
      <w:pPr>
        <w:pStyle w:val="Heading1"/>
      </w:pPr>
      <w:r>
        <w:t>Data protection principles</w:t>
      </w:r>
    </w:p>
    <w:p w14:paraId="030D836E" w14:textId="77777777" w:rsidR="00DA2AE3" w:rsidRDefault="00A65120">
      <w:r>
        <w:t>UK GDPR principles state that personal data must be:</w:t>
      </w:r>
    </w:p>
    <w:p w14:paraId="3877C4A4" w14:textId="77777777" w:rsidR="00DA2AE3" w:rsidRDefault="00A65120">
      <w:pPr>
        <w:pStyle w:val="ListParagraph"/>
        <w:numPr>
          <w:ilvl w:val="0"/>
          <w:numId w:val="1"/>
        </w:numPr>
      </w:pPr>
      <w:r>
        <w:t>processed lawfully, fairly and in a transparent manner.</w:t>
      </w:r>
    </w:p>
    <w:p w14:paraId="65BF8B77" w14:textId="77777777" w:rsidR="00DA2AE3" w:rsidRDefault="00A65120">
      <w:pPr>
        <w:pStyle w:val="ListParagraph"/>
        <w:numPr>
          <w:ilvl w:val="0"/>
          <w:numId w:val="1"/>
        </w:numPr>
      </w:pPr>
      <w:r>
        <w:t>collected for specified, explicit and legitimate purposes.</w:t>
      </w:r>
    </w:p>
    <w:p w14:paraId="00563471" w14:textId="77777777" w:rsidR="00DA2AE3" w:rsidRDefault="00A65120">
      <w:pPr>
        <w:pStyle w:val="ListParagraph"/>
        <w:numPr>
          <w:ilvl w:val="0"/>
          <w:numId w:val="1"/>
        </w:numPr>
      </w:pPr>
      <w:r>
        <w:t>adequate, relevant and limited to what is necessary to fulfil the purposes for which it is processed.</w:t>
      </w:r>
    </w:p>
    <w:p w14:paraId="06268F39" w14:textId="77777777" w:rsidR="00DA2AE3" w:rsidRDefault="00A65120">
      <w:pPr>
        <w:pStyle w:val="ListParagraph"/>
        <w:numPr>
          <w:ilvl w:val="0"/>
          <w:numId w:val="1"/>
        </w:numPr>
      </w:pPr>
      <w:r>
        <w:t>accurate and kept up to date where necessary.</w:t>
      </w:r>
    </w:p>
    <w:p w14:paraId="10512BB8" w14:textId="77777777" w:rsidR="00DA2AE3" w:rsidRDefault="00A65120">
      <w:pPr>
        <w:pStyle w:val="ListParagraph"/>
        <w:numPr>
          <w:ilvl w:val="0"/>
          <w:numId w:val="1"/>
        </w:numPr>
      </w:pPr>
      <w:r>
        <w:t>kept for no longer than is necessary for the purpose for which it is being processed.</w:t>
      </w:r>
    </w:p>
    <w:p w14:paraId="1506E190" w14:textId="77777777" w:rsidR="00DA2AE3" w:rsidRDefault="00A65120">
      <w:pPr>
        <w:pStyle w:val="ListParagraph"/>
        <w:numPr>
          <w:ilvl w:val="0"/>
          <w:numId w:val="1"/>
        </w:numPr>
      </w:pPr>
      <w:r>
        <w:t>processed in a way that ensures it is appropriately secure.</w:t>
      </w:r>
    </w:p>
    <w:p w14:paraId="23A5B407" w14:textId="77777777" w:rsidR="00B06D9E" w:rsidRDefault="00B06D9E">
      <w:pPr>
        <w:pStyle w:val="ListParagraph"/>
        <w:numPr>
          <w:ilvl w:val="0"/>
          <w:numId w:val="1"/>
        </w:numPr>
      </w:pPr>
    </w:p>
    <w:p w14:paraId="386052DE" w14:textId="77777777" w:rsidR="00DA2AE3" w:rsidRDefault="00A65120">
      <w:pPr>
        <w:pStyle w:val="Heading1"/>
      </w:pPr>
      <w:r>
        <w:t>Collecting personal data</w:t>
      </w:r>
    </w:p>
    <w:p w14:paraId="440808F2" w14:textId="4D79ACC1" w:rsidR="00B06D9E" w:rsidRDefault="00B06D9E">
      <w:pPr>
        <w:pStyle w:val="Heading1"/>
      </w:pPr>
    </w:p>
    <w:p w14:paraId="034C13E2" w14:textId="77777777" w:rsidR="00DA2AE3" w:rsidRDefault="00A65120">
      <w:pPr>
        <w:pStyle w:val="Heading2"/>
      </w:pPr>
      <w:r>
        <w:t>Lawfulness, fairness and transparency</w:t>
      </w:r>
    </w:p>
    <w:p w14:paraId="18A3665F" w14:textId="77777777" w:rsidR="00DA2AE3" w:rsidRDefault="00A65120">
      <w:r>
        <w:t>By law, there are seven legal reasons to process personal data; we will only process personal data under one of these lawful bases:</w:t>
      </w:r>
    </w:p>
    <w:p w14:paraId="4F9B16DE" w14:textId="77777777" w:rsidR="00DA2AE3" w:rsidRDefault="00A65120">
      <w:pPr>
        <w:pStyle w:val="ListParagraph"/>
        <w:numPr>
          <w:ilvl w:val="0"/>
          <w:numId w:val="1"/>
        </w:numPr>
      </w:pPr>
      <w:r>
        <w:t>To fulfil a contract</w:t>
      </w:r>
    </w:p>
    <w:p w14:paraId="0BC910A7" w14:textId="77777777" w:rsidR="00DA2AE3" w:rsidRDefault="00A65120">
      <w:pPr>
        <w:pStyle w:val="ListParagraph"/>
        <w:numPr>
          <w:ilvl w:val="0"/>
          <w:numId w:val="1"/>
        </w:numPr>
      </w:pPr>
      <w:r>
        <w:t>To comply with a legal obligation</w:t>
      </w:r>
    </w:p>
    <w:p w14:paraId="3B908D84" w14:textId="77777777" w:rsidR="00DA2AE3" w:rsidRDefault="00A65120">
      <w:pPr>
        <w:pStyle w:val="ListParagraph"/>
        <w:numPr>
          <w:ilvl w:val="0"/>
          <w:numId w:val="1"/>
        </w:numPr>
      </w:pPr>
      <w:r>
        <w:t>To protect the vital interests of an individual</w:t>
      </w:r>
    </w:p>
    <w:p w14:paraId="3391D94B" w14:textId="77777777" w:rsidR="00DA2AE3" w:rsidRDefault="00A65120">
      <w:pPr>
        <w:pStyle w:val="ListParagraph"/>
        <w:numPr>
          <w:ilvl w:val="0"/>
          <w:numId w:val="1"/>
        </w:numPr>
      </w:pPr>
      <w:r>
        <w:t>To perform a task in the public interest</w:t>
      </w:r>
    </w:p>
    <w:p w14:paraId="7D49F200" w14:textId="77777777" w:rsidR="00DA2AE3" w:rsidRDefault="00A65120">
      <w:pPr>
        <w:pStyle w:val="ListParagraph"/>
        <w:numPr>
          <w:ilvl w:val="0"/>
          <w:numId w:val="1"/>
        </w:numPr>
      </w:pPr>
      <w:r>
        <w:lastRenderedPageBreak/>
        <w:t>To act in the legitimate interests of the organisation</w:t>
      </w:r>
    </w:p>
    <w:p w14:paraId="18D5EF73" w14:textId="77777777" w:rsidR="00DA2AE3" w:rsidRDefault="00A65120">
      <w:pPr>
        <w:pStyle w:val="ListParagraph"/>
        <w:numPr>
          <w:ilvl w:val="0"/>
          <w:numId w:val="1"/>
        </w:numPr>
      </w:pPr>
      <w:r>
        <w:t>Where an individual has freely given clear consent</w:t>
      </w:r>
    </w:p>
    <w:p w14:paraId="624FD595" w14:textId="77777777" w:rsidR="00DA2AE3" w:rsidRDefault="00A65120">
      <w:pPr>
        <w:pStyle w:val="ListParagraph"/>
        <w:numPr>
          <w:ilvl w:val="0"/>
          <w:numId w:val="1"/>
        </w:numPr>
      </w:pPr>
      <w:r>
        <w:t>To act on a recognised legitimate interest (introduced by the Data (Use and Access) Act 2025) for purposes such as safeguarding, emergency response, or crime prevention. No balancing test is required when relying on this basis.</w:t>
      </w:r>
    </w:p>
    <w:p w14:paraId="7726B8A1" w14:textId="77777777" w:rsidR="00FC491A" w:rsidRDefault="00FC491A" w:rsidP="00FC491A">
      <w:pPr>
        <w:pStyle w:val="ListParagraph"/>
        <w:ind w:left="720"/>
      </w:pPr>
    </w:p>
    <w:p w14:paraId="2BC1A7EC" w14:textId="77777777" w:rsidR="00DA2AE3" w:rsidRDefault="00A65120">
      <w:r>
        <w:t>In addition to the above, some of the data we collect is classified as meeting one or more of the special category conditions set out in the UK GDPR and the Data Protection Act 2018.</w:t>
      </w:r>
    </w:p>
    <w:p w14:paraId="642CC0DC" w14:textId="77777777" w:rsidR="00FC491A" w:rsidRDefault="00FC491A"/>
    <w:p w14:paraId="3F53C6B3" w14:textId="77777777" w:rsidR="00DA2AE3" w:rsidRDefault="00A65120">
      <w:r>
        <w:t>We only process special category data when we have both a lawful basis and one of the below conditions for processing as set out in UK data protection law:</w:t>
      </w:r>
    </w:p>
    <w:p w14:paraId="0BFAA330" w14:textId="77777777" w:rsidR="00DA2AE3" w:rsidRDefault="00A65120">
      <w:pPr>
        <w:pStyle w:val="ListParagraph"/>
        <w:numPr>
          <w:ilvl w:val="0"/>
          <w:numId w:val="1"/>
        </w:numPr>
      </w:pPr>
      <w:r>
        <w:t>Explicit consent has been obtained</w:t>
      </w:r>
    </w:p>
    <w:p w14:paraId="295319F8" w14:textId="77777777" w:rsidR="00DA2AE3" w:rsidRDefault="00A65120">
      <w:pPr>
        <w:pStyle w:val="ListParagraph"/>
        <w:numPr>
          <w:ilvl w:val="0"/>
          <w:numId w:val="1"/>
        </w:numPr>
      </w:pPr>
      <w:r>
        <w:t>Protecting an individual's vital interests in emergency cases where you are physically or legally incapable of giving consent</w:t>
      </w:r>
    </w:p>
    <w:p w14:paraId="7417F50A" w14:textId="77777777" w:rsidR="00DA2AE3" w:rsidRDefault="00A65120">
      <w:pPr>
        <w:pStyle w:val="ListParagraph"/>
        <w:numPr>
          <w:ilvl w:val="0"/>
          <w:numId w:val="1"/>
        </w:numPr>
      </w:pPr>
      <w:r>
        <w:t>The data has already been made public by you</w:t>
      </w:r>
    </w:p>
    <w:p w14:paraId="56207871" w14:textId="77777777" w:rsidR="00DA2AE3" w:rsidRDefault="00A65120">
      <w:pPr>
        <w:pStyle w:val="ListParagraph"/>
        <w:numPr>
          <w:ilvl w:val="0"/>
          <w:numId w:val="1"/>
        </w:numPr>
      </w:pPr>
      <w:r>
        <w:t>Processing for legal claims</w:t>
      </w:r>
    </w:p>
    <w:p w14:paraId="36B971F9" w14:textId="77777777" w:rsidR="00DA2AE3" w:rsidRDefault="00A65120">
      <w:pPr>
        <w:pStyle w:val="ListParagraph"/>
        <w:numPr>
          <w:ilvl w:val="0"/>
          <w:numId w:val="1"/>
        </w:numPr>
      </w:pPr>
      <w:r>
        <w:t>Processing it for substantial public interest as defined in legislation</w:t>
      </w:r>
    </w:p>
    <w:p w14:paraId="03563F05" w14:textId="77777777" w:rsidR="00DA2AE3" w:rsidRDefault="00A65120">
      <w:pPr>
        <w:pStyle w:val="ListParagraph"/>
        <w:numPr>
          <w:ilvl w:val="0"/>
          <w:numId w:val="1"/>
        </w:numPr>
      </w:pPr>
      <w:r>
        <w:t>Processing for health or social care purposes, and the processing is done by or under the direction of a health or social work professional or by another person obliged to act confidentially under law</w:t>
      </w:r>
    </w:p>
    <w:p w14:paraId="1EBC42F7" w14:textId="77777777" w:rsidR="00DA2AE3" w:rsidRDefault="00A65120">
      <w:pPr>
        <w:pStyle w:val="ListParagraph"/>
        <w:numPr>
          <w:ilvl w:val="0"/>
          <w:numId w:val="1"/>
        </w:numPr>
      </w:pPr>
      <w:r>
        <w:t>Processing for public health reasons, and the processing is done by or under the direction of a health professional or by another person obliged to act confidentially under law</w:t>
      </w:r>
    </w:p>
    <w:p w14:paraId="3761AE49" w14:textId="77777777" w:rsidR="00DA2AE3" w:rsidRDefault="00A65120">
      <w:pPr>
        <w:pStyle w:val="ListParagraph"/>
        <w:numPr>
          <w:ilvl w:val="0"/>
          <w:numId w:val="1"/>
        </w:numPr>
      </w:pPr>
      <w:r>
        <w:t>Processing for archiving purposes, scientific or historical research purposes or for statistical purposes and the processing is in the public interest.</w:t>
      </w:r>
    </w:p>
    <w:p w14:paraId="3967F4F8" w14:textId="77777777" w:rsidR="00DA2AE3" w:rsidRDefault="00A65120">
      <w:pPr>
        <w:pStyle w:val="ListParagraph"/>
        <w:numPr>
          <w:ilvl w:val="0"/>
          <w:numId w:val="1"/>
        </w:numPr>
      </w:pPr>
      <w:r>
        <w:t>Performing an obligation or right in relation to employment, social security or social protection law</w:t>
      </w:r>
    </w:p>
    <w:p w14:paraId="397E0E97" w14:textId="77777777" w:rsidR="00FC491A" w:rsidRDefault="00FC491A" w:rsidP="00FC491A">
      <w:pPr>
        <w:pStyle w:val="ListParagraph"/>
        <w:ind w:left="720"/>
      </w:pPr>
    </w:p>
    <w:p w14:paraId="642DAEC0" w14:textId="77777777" w:rsidR="00DA2AE3" w:rsidRDefault="00A65120">
      <w:r>
        <w:t>Criminal offence data is only processed when we have both a lawful basis and one of the below conditions for processing as set out in UK data protection law:</w:t>
      </w:r>
    </w:p>
    <w:p w14:paraId="4795E1BA" w14:textId="77777777" w:rsidR="00DA2AE3" w:rsidRDefault="00A65120">
      <w:pPr>
        <w:pStyle w:val="ListParagraph"/>
        <w:numPr>
          <w:ilvl w:val="0"/>
          <w:numId w:val="1"/>
        </w:numPr>
      </w:pPr>
      <w:r>
        <w:t>Consent has been obtained</w:t>
      </w:r>
    </w:p>
    <w:p w14:paraId="5C017E93" w14:textId="77777777" w:rsidR="00DA2AE3" w:rsidRDefault="00A65120">
      <w:pPr>
        <w:pStyle w:val="ListParagraph"/>
        <w:numPr>
          <w:ilvl w:val="0"/>
          <w:numId w:val="1"/>
        </w:numPr>
      </w:pPr>
      <w:r>
        <w:t>Protecting an individual's vital interests in emergency cases where you are physically or legally incapable of giving consent</w:t>
      </w:r>
    </w:p>
    <w:p w14:paraId="4061BDB8" w14:textId="77777777" w:rsidR="00DA2AE3" w:rsidRDefault="00A65120">
      <w:pPr>
        <w:pStyle w:val="ListParagraph"/>
        <w:numPr>
          <w:ilvl w:val="0"/>
          <w:numId w:val="1"/>
        </w:numPr>
      </w:pPr>
      <w:r>
        <w:t>The data has already been made public by you</w:t>
      </w:r>
    </w:p>
    <w:p w14:paraId="00B82067" w14:textId="77777777" w:rsidR="00DA2AE3" w:rsidRDefault="00A65120">
      <w:pPr>
        <w:pStyle w:val="ListParagraph"/>
        <w:numPr>
          <w:ilvl w:val="0"/>
          <w:numId w:val="1"/>
        </w:numPr>
      </w:pPr>
      <w:r>
        <w:t>Processing it for or in connection with legal proceedings, to obtain legal advice or exercise or defence of established legal rights</w:t>
      </w:r>
    </w:p>
    <w:p w14:paraId="32BFB9C1" w14:textId="77777777" w:rsidR="00DA2AE3" w:rsidRDefault="00A65120">
      <w:pPr>
        <w:pStyle w:val="ListParagraph"/>
        <w:numPr>
          <w:ilvl w:val="0"/>
          <w:numId w:val="1"/>
        </w:numPr>
      </w:pPr>
      <w:r>
        <w:t>Processing for reasons of substantial public interest as defined in legislation</w:t>
      </w:r>
    </w:p>
    <w:p w14:paraId="1D1B7A98" w14:textId="77777777" w:rsidR="00B06D9E" w:rsidRDefault="00B06D9E" w:rsidP="00B06D9E">
      <w:pPr>
        <w:pStyle w:val="ListParagraph"/>
        <w:ind w:left="720"/>
      </w:pPr>
    </w:p>
    <w:p w14:paraId="0045ECA5" w14:textId="77777777" w:rsidR="00DA2AE3" w:rsidRDefault="00A65120">
      <w:pPr>
        <w:pStyle w:val="Heading2"/>
      </w:pPr>
      <w:r>
        <w:t>Limitation, minimisation and accuracy</w:t>
      </w:r>
    </w:p>
    <w:p w14:paraId="15943885" w14:textId="77777777" w:rsidR="00DA2AE3" w:rsidRDefault="00A65120">
      <w:r>
        <w:t>Data is only collected for specified, explicit, legitimate reasons. These reasons will be communicated to the data subject when their data is collected.</w:t>
      </w:r>
    </w:p>
    <w:p w14:paraId="4B77606B" w14:textId="77777777" w:rsidR="00440ECF" w:rsidRDefault="00440ECF"/>
    <w:p w14:paraId="7248F57C" w14:textId="77777777" w:rsidR="00DA2AE3" w:rsidRDefault="00A65120">
      <w:r>
        <w:t>Should we wish to use the data for a reason other than that originally given, we will inform the data subject, requesting consent where necessary.</w:t>
      </w:r>
    </w:p>
    <w:p w14:paraId="436D3387" w14:textId="77777777" w:rsidR="00440ECF" w:rsidRDefault="00440ECF"/>
    <w:p w14:paraId="73FE7838" w14:textId="77777777" w:rsidR="00DA2AE3" w:rsidRDefault="00A65120">
      <w:r w:rsidRPr="00D15BBB">
        <w:t>Staff must only process personal data in order to discharge their duties as part of their role and must ensure that data is deleted or anonymised when it is no longer needed. This will be performed in accordance with the Information and Records Management Society's 'Toolkit for Schools', 2019 being the latest version at going to print. A copy of which is available here.</w:t>
      </w:r>
    </w:p>
    <w:p w14:paraId="68329326" w14:textId="77777777" w:rsidR="00B06D9E" w:rsidRDefault="00B06D9E"/>
    <w:p w14:paraId="0456F2CF" w14:textId="77777777" w:rsidR="00DA2AE3" w:rsidRDefault="00A65120">
      <w:pPr>
        <w:pStyle w:val="Heading1"/>
      </w:pPr>
      <w:r>
        <w:t>Sharing of personal data</w:t>
      </w:r>
    </w:p>
    <w:p w14:paraId="16ADA96C" w14:textId="77777777" w:rsidR="00DA2AE3" w:rsidRDefault="00A65120">
      <w:r>
        <w:t>Data may be shared with third parties where:</w:t>
      </w:r>
    </w:p>
    <w:p w14:paraId="1F494CE2" w14:textId="77777777" w:rsidR="00DA2AE3" w:rsidRDefault="00A65120">
      <w:pPr>
        <w:pStyle w:val="ListParagraph"/>
        <w:numPr>
          <w:ilvl w:val="0"/>
          <w:numId w:val="1"/>
        </w:numPr>
      </w:pPr>
      <w:r>
        <w:t>the safety of our staff or pupils is at risk.</w:t>
      </w:r>
    </w:p>
    <w:p w14:paraId="5A1739DD" w14:textId="77777777" w:rsidR="00DA2AE3" w:rsidRDefault="00A65120">
      <w:pPr>
        <w:pStyle w:val="ListParagraph"/>
        <w:numPr>
          <w:ilvl w:val="0"/>
          <w:numId w:val="1"/>
        </w:numPr>
      </w:pPr>
      <w:r>
        <w:t>we need to liaise with other agencies.</w:t>
      </w:r>
    </w:p>
    <w:p w14:paraId="271D37C0" w14:textId="77777777" w:rsidR="00440ECF" w:rsidRDefault="00A65120" w:rsidP="00440ECF">
      <w:pPr>
        <w:pStyle w:val="ListParagraph"/>
        <w:numPr>
          <w:ilvl w:val="0"/>
          <w:numId w:val="1"/>
        </w:numPr>
      </w:pPr>
      <w:r>
        <w:t>the third party is a supplier or contractor engaged on behalf of the academy to deliver a service. To ensure compliance, we will:</w:t>
      </w:r>
    </w:p>
    <w:p w14:paraId="0075C1F3" w14:textId="77777777" w:rsidR="00440ECF" w:rsidRDefault="00A65120" w:rsidP="00440ECF">
      <w:pPr>
        <w:pStyle w:val="ListParagraph"/>
        <w:numPr>
          <w:ilvl w:val="1"/>
          <w:numId w:val="1"/>
        </w:numPr>
      </w:pPr>
      <w:r>
        <w:t>agree a 'data sharing agreement' with the third party.</w:t>
      </w:r>
    </w:p>
    <w:p w14:paraId="2D1E1226" w14:textId="77777777" w:rsidR="00440ECF" w:rsidRDefault="00A65120" w:rsidP="00440ECF">
      <w:pPr>
        <w:pStyle w:val="ListParagraph"/>
        <w:numPr>
          <w:ilvl w:val="1"/>
          <w:numId w:val="1"/>
        </w:numPr>
      </w:pPr>
      <w:r>
        <w:t>seek to appoint contractors who can confirm that they process data in line with UK data protection law.</w:t>
      </w:r>
    </w:p>
    <w:p w14:paraId="1C21090B" w14:textId="38ABAD24" w:rsidR="00DA2AE3" w:rsidRDefault="00A65120" w:rsidP="00440ECF">
      <w:pPr>
        <w:pStyle w:val="ListParagraph"/>
        <w:numPr>
          <w:ilvl w:val="1"/>
          <w:numId w:val="1"/>
        </w:numPr>
      </w:pPr>
      <w:r>
        <w:t>share only the data that the third party needs to carry out their service.</w:t>
      </w:r>
    </w:p>
    <w:p w14:paraId="3E44F9CE" w14:textId="77777777" w:rsidR="00440ECF" w:rsidRDefault="00440ECF" w:rsidP="00440ECF">
      <w:pPr>
        <w:pStyle w:val="ListParagraph"/>
        <w:ind w:left="1440"/>
      </w:pPr>
    </w:p>
    <w:p w14:paraId="3A64B3AD" w14:textId="77777777" w:rsidR="00DA2AE3" w:rsidRDefault="00A65120">
      <w:r>
        <w:t>Data will also be shared with law enforcement, regulatory and government bodies where legal to do so, examples include:</w:t>
      </w:r>
    </w:p>
    <w:p w14:paraId="444DD508" w14:textId="77777777" w:rsidR="00DA2AE3" w:rsidRDefault="00A65120">
      <w:pPr>
        <w:pStyle w:val="ListParagraph"/>
        <w:numPr>
          <w:ilvl w:val="0"/>
          <w:numId w:val="1"/>
        </w:numPr>
      </w:pPr>
      <w:r>
        <w:t>To aid the prevention or detection of a crime</w:t>
      </w:r>
    </w:p>
    <w:p w14:paraId="78F25DEF" w14:textId="77777777" w:rsidR="00DA2AE3" w:rsidRDefault="00A65120">
      <w:pPr>
        <w:pStyle w:val="ListParagraph"/>
        <w:numPr>
          <w:ilvl w:val="0"/>
          <w:numId w:val="1"/>
        </w:numPr>
      </w:pPr>
      <w:r>
        <w:t>To assist with the prosecution of offenders</w:t>
      </w:r>
    </w:p>
    <w:p w14:paraId="050A855A" w14:textId="77777777" w:rsidR="00DA2AE3" w:rsidRDefault="00A65120">
      <w:pPr>
        <w:pStyle w:val="ListParagraph"/>
        <w:numPr>
          <w:ilvl w:val="0"/>
          <w:numId w:val="1"/>
        </w:numPr>
      </w:pPr>
      <w:r>
        <w:t>In association with HMRC for the collection of tax</w:t>
      </w:r>
    </w:p>
    <w:p w14:paraId="7FAA73FB" w14:textId="77777777" w:rsidR="00DA2AE3" w:rsidRDefault="00A65120">
      <w:pPr>
        <w:pStyle w:val="ListParagraph"/>
        <w:numPr>
          <w:ilvl w:val="0"/>
          <w:numId w:val="1"/>
        </w:numPr>
      </w:pPr>
      <w:r>
        <w:t>In connection with any other legal proceedings</w:t>
      </w:r>
    </w:p>
    <w:p w14:paraId="49305D6B" w14:textId="77777777" w:rsidR="00DA2AE3" w:rsidRDefault="00A65120">
      <w:pPr>
        <w:pStyle w:val="ListParagraph"/>
        <w:numPr>
          <w:ilvl w:val="0"/>
          <w:numId w:val="1"/>
        </w:numPr>
      </w:pPr>
      <w:r>
        <w:t>To comply with our safeguarding obligations</w:t>
      </w:r>
    </w:p>
    <w:p w14:paraId="5F7CA7D0" w14:textId="77777777" w:rsidR="00DA2AE3" w:rsidRDefault="00A65120">
      <w:pPr>
        <w:pStyle w:val="ListParagraph"/>
        <w:numPr>
          <w:ilvl w:val="0"/>
          <w:numId w:val="1"/>
        </w:numPr>
      </w:pPr>
      <w:r>
        <w:t>For research or statistical purposes, either as anonymised data or where consent has been provided</w:t>
      </w:r>
    </w:p>
    <w:p w14:paraId="0E049B25" w14:textId="77777777" w:rsidR="00440ECF" w:rsidRDefault="00440ECF" w:rsidP="00440ECF">
      <w:pPr>
        <w:pStyle w:val="ListParagraph"/>
        <w:ind w:left="720"/>
      </w:pPr>
    </w:p>
    <w:p w14:paraId="4C3EBD83" w14:textId="77777777" w:rsidR="00DA2AE3" w:rsidRDefault="00A65120">
      <w:r>
        <w:t>In an emergency situation, personal data may automatically be shared with emergency services and/or related authorities in order to aid them in responding.</w:t>
      </w:r>
    </w:p>
    <w:p w14:paraId="3311420B" w14:textId="77777777" w:rsidR="00440ECF" w:rsidRDefault="00440ECF"/>
    <w:p w14:paraId="1DF93A76" w14:textId="77777777" w:rsidR="00DA2AE3" w:rsidRDefault="00A65120">
      <w:r>
        <w:t>Where data is transferred internationally, it will be dealt with in accordance with data protection law in the UK.</w:t>
      </w:r>
    </w:p>
    <w:p w14:paraId="07473885" w14:textId="77777777" w:rsidR="00B06D9E" w:rsidRDefault="00B06D9E"/>
    <w:p w14:paraId="04C6F8BD" w14:textId="77777777" w:rsidR="00DA2AE3" w:rsidRDefault="00A65120">
      <w:pPr>
        <w:pStyle w:val="Heading1"/>
      </w:pPr>
      <w:r>
        <w:t>Subject access requests and your rights</w:t>
      </w:r>
    </w:p>
    <w:p w14:paraId="7D447B9C" w14:textId="4FE542B3" w:rsidR="00B06D9E" w:rsidRDefault="00B06D9E">
      <w:pPr>
        <w:pStyle w:val="Heading1"/>
      </w:pPr>
    </w:p>
    <w:p w14:paraId="4746F919" w14:textId="77777777" w:rsidR="00DA2AE3" w:rsidRDefault="00A65120">
      <w:pPr>
        <w:pStyle w:val="Heading2"/>
      </w:pPr>
      <w:r>
        <w:t>Subject access requests</w:t>
      </w:r>
    </w:p>
    <w:p w14:paraId="08CEFD71" w14:textId="77777777" w:rsidR="00DA2AE3" w:rsidRDefault="00A65120">
      <w:r>
        <w:t>All individuals can make a 'subject access request' to view a report of the personal information held about them. This may include:</w:t>
      </w:r>
    </w:p>
    <w:p w14:paraId="07DD84DD" w14:textId="77777777" w:rsidR="00DA2AE3" w:rsidRDefault="00A65120">
      <w:pPr>
        <w:pStyle w:val="ListParagraph"/>
        <w:numPr>
          <w:ilvl w:val="0"/>
          <w:numId w:val="1"/>
        </w:numPr>
      </w:pPr>
      <w:r>
        <w:t>A statement confirming whether their data is being processed</w:t>
      </w:r>
    </w:p>
    <w:p w14:paraId="583EB739" w14:textId="77777777" w:rsidR="00DA2AE3" w:rsidRDefault="00A65120">
      <w:pPr>
        <w:pStyle w:val="ListParagraph"/>
        <w:numPr>
          <w:ilvl w:val="0"/>
          <w:numId w:val="1"/>
        </w:numPr>
      </w:pPr>
      <w:r>
        <w:t>A copy of the data held about them</w:t>
      </w:r>
    </w:p>
    <w:p w14:paraId="7907F499" w14:textId="77777777" w:rsidR="00DA2AE3" w:rsidRDefault="00A65120">
      <w:pPr>
        <w:pStyle w:val="ListParagraph"/>
        <w:numPr>
          <w:ilvl w:val="0"/>
          <w:numId w:val="1"/>
        </w:numPr>
      </w:pPr>
      <w:r>
        <w:t>An outline of the purposes given for holding/processing the data</w:t>
      </w:r>
    </w:p>
    <w:p w14:paraId="413F8B31" w14:textId="77777777" w:rsidR="00DA2AE3" w:rsidRDefault="00A65120">
      <w:pPr>
        <w:pStyle w:val="ListParagraph"/>
        <w:numPr>
          <w:ilvl w:val="0"/>
          <w:numId w:val="1"/>
        </w:numPr>
      </w:pPr>
      <w:r>
        <w:t>The categories of the data held</w:t>
      </w:r>
    </w:p>
    <w:p w14:paraId="3DCBA926" w14:textId="77777777" w:rsidR="00DA2AE3" w:rsidRDefault="00A65120">
      <w:pPr>
        <w:pStyle w:val="ListParagraph"/>
        <w:numPr>
          <w:ilvl w:val="0"/>
          <w:numId w:val="1"/>
        </w:numPr>
      </w:pPr>
      <w:r>
        <w:t>Confirmation of whom the data has been shared with, or may be in the future</w:t>
      </w:r>
    </w:p>
    <w:p w14:paraId="4924E22F" w14:textId="77777777" w:rsidR="00DA2AE3" w:rsidRDefault="00A65120">
      <w:pPr>
        <w:pStyle w:val="ListParagraph"/>
        <w:numPr>
          <w:ilvl w:val="0"/>
          <w:numId w:val="1"/>
        </w:numPr>
      </w:pPr>
      <w:r>
        <w:lastRenderedPageBreak/>
        <w:t>The criteria given for governing how long the data is held for (retention policy)</w:t>
      </w:r>
    </w:p>
    <w:p w14:paraId="2705F493" w14:textId="77777777" w:rsidR="00DA2AE3" w:rsidRDefault="00A65120">
      <w:pPr>
        <w:pStyle w:val="ListParagraph"/>
        <w:numPr>
          <w:ilvl w:val="0"/>
          <w:numId w:val="1"/>
        </w:numPr>
      </w:pPr>
      <w:r>
        <w:t>The source of the data if gathered from a source other than the data subject</w:t>
      </w:r>
    </w:p>
    <w:p w14:paraId="2A847A87" w14:textId="77777777" w:rsidR="00DA2AE3" w:rsidRDefault="00A65120">
      <w:pPr>
        <w:pStyle w:val="ListParagraph"/>
        <w:numPr>
          <w:ilvl w:val="0"/>
          <w:numId w:val="1"/>
        </w:numPr>
      </w:pPr>
      <w:r>
        <w:t>Whether any automated decision-making has been applied to the data and the consequences that this might have for the individual</w:t>
      </w:r>
    </w:p>
    <w:p w14:paraId="375D5FB1" w14:textId="77777777" w:rsidR="00DA2AE3" w:rsidRDefault="00A65120">
      <w:pPr>
        <w:pStyle w:val="ListParagraph"/>
        <w:numPr>
          <w:ilvl w:val="0"/>
          <w:numId w:val="1"/>
        </w:numPr>
      </w:pPr>
      <w:r>
        <w:t>The safeguards in place if the data is being transferred internationally</w:t>
      </w:r>
    </w:p>
    <w:p w14:paraId="23C7E1EA" w14:textId="77777777" w:rsidR="00B06D9E" w:rsidRDefault="00B06D9E" w:rsidP="00B06D9E">
      <w:pPr>
        <w:pStyle w:val="ListParagraph"/>
        <w:ind w:left="720"/>
      </w:pPr>
    </w:p>
    <w:p w14:paraId="142CCA31" w14:textId="77777777" w:rsidR="00DA2AE3" w:rsidRDefault="00A65120">
      <w:pPr>
        <w:pStyle w:val="Heading2"/>
      </w:pPr>
      <w:r>
        <w:t>Submitting a subject access request</w:t>
      </w:r>
    </w:p>
    <w:p w14:paraId="155578D2" w14:textId="77777777" w:rsidR="00DA2AE3" w:rsidRDefault="00A65120">
      <w:r>
        <w:t>A subject access request must be submitted in writing, either by letter or email addressed to the Data Protection Representative, containing:</w:t>
      </w:r>
    </w:p>
    <w:p w14:paraId="0B08BA8D" w14:textId="77777777" w:rsidR="00DA2AE3" w:rsidRDefault="00A65120">
      <w:pPr>
        <w:pStyle w:val="ListParagraph"/>
        <w:numPr>
          <w:ilvl w:val="0"/>
          <w:numId w:val="1"/>
        </w:numPr>
      </w:pPr>
      <w:r>
        <w:t>The name of the individual</w:t>
      </w:r>
    </w:p>
    <w:p w14:paraId="68E977C8" w14:textId="77777777" w:rsidR="00DA2AE3" w:rsidRDefault="00A65120">
      <w:pPr>
        <w:pStyle w:val="ListParagraph"/>
        <w:numPr>
          <w:ilvl w:val="0"/>
          <w:numId w:val="1"/>
        </w:numPr>
      </w:pPr>
      <w:r>
        <w:t>A correspondence address</w:t>
      </w:r>
    </w:p>
    <w:p w14:paraId="5FA51536" w14:textId="77777777" w:rsidR="00DA2AE3" w:rsidRDefault="00A65120">
      <w:pPr>
        <w:pStyle w:val="ListParagraph"/>
        <w:numPr>
          <w:ilvl w:val="0"/>
          <w:numId w:val="1"/>
        </w:numPr>
      </w:pPr>
      <w:r>
        <w:t>Contact telephone number and email address</w:t>
      </w:r>
    </w:p>
    <w:p w14:paraId="5B2BA57D" w14:textId="77777777" w:rsidR="00DA2AE3" w:rsidRDefault="00A65120">
      <w:pPr>
        <w:pStyle w:val="ListParagraph"/>
        <w:numPr>
          <w:ilvl w:val="0"/>
          <w:numId w:val="1"/>
        </w:numPr>
      </w:pPr>
      <w:r>
        <w:t>Details of the information being requested</w:t>
      </w:r>
    </w:p>
    <w:p w14:paraId="34788354" w14:textId="77777777" w:rsidR="00DA2AE3" w:rsidRDefault="00A65120">
      <w:r>
        <w:t>Where a subject access request is received by any other member of staff, it should immediately be forwarded to the Data Protection Representative.</w:t>
      </w:r>
    </w:p>
    <w:p w14:paraId="1B113E8C" w14:textId="77777777" w:rsidR="00B06D9E" w:rsidRDefault="00B06D9E"/>
    <w:p w14:paraId="0E52FBF8" w14:textId="77777777" w:rsidR="00DA2AE3" w:rsidRDefault="00A65120">
      <w:pPr>
        <w:pStyle w:val="Heading2"/>
      </w:pPr>
      <w:r>
        <w:t>Subject access requests for children</w:t>
      </w:r>
    </w:p>
    <w:p w14:paraId="20991364" w14:textId="33B0DC37" w:rsidR="00DA2AE3" w:rsidRDefault="00A65120">
      <w:r w:rsidRPr="00D15BBB">
        <w:t>Regardless of age, a child's personal data belongs to them and not their parents or carers and consent to submit a subject access request must be gained. However, children aged 12 years and under are considered not mature enough to fully understand the implications and concepts of a subject access request. The pupil's ability to understand their rights will be judged by the school</w:t>
      </w:r>
      <w:r w:rsidR="00D15BBB" w:rsidRPr="00D15BBB">
        <w:t xml:space="preserve"> </w:t>
      </w:r>
      <w:r w:rsidRPr="00D15BBB">
        <w:t>on a case-by-case basis prior to proceeding with the subject access request.</w:t>
      </w:r>
    </w:p>
    <w:p w14:paraId="37732B22" w14:textId="77777777" w:rsidR="00B06D9E" w:rsidRDefault="00B06D9E"/>
    <w:p w14:paraId="2B89A2F2" w14:textId="77777777" w:rsidR="00DA2AE3" w:rsidRDefault="00A65120">
      <w:pPr>
        <w:pStyle w:val="Heading2"/>
      </w:pPr>
      <w:r>
        <w:t>Responding to a request</w:t>
      </w:r>
    </w:p>
    <w:p w14:paraId="5A3CD98E" w14:textId="77777777" w:rsidR="00DA2AE3" w:rsidRDefault="00A65120">
      <w:r>
        <w:t>In responding to a request, we:</w:t>
      </w:r>
    </w:p>
    <w:p w14:paraId="6B730CE7" w14:textId="77777777" w:rsidR="00DA2AE3" w:rsidRDefault="00A65120">
      <w:pPr>
        <w:pStyle w:val="ListParagraph"/>
        <w:numPr>
          <w:ilvl w:val="0"/>
          <w:numId w:val="1"/>
        </w:numPr>
      </w:pPr>
      <w:r>
        <w:t>will ask the individual to provide two forms of identification in person to the related academy.</w:t>
      </w:r>
    </w:p>
    <w:p w14:paraId="37C2DE79" w14:textId="77777777" w:rsidR="00DA2AE3" w:rsidRDefault="00A65120">
      <w:pPr>
        <w:pStyle w:val="ListParagraph"/>
        <w:numPr>
          <w:ilvl w:val="0"/>
          <w:numId w:val="1"/>
        </w:numPr>
      </w:pPr>
      <w:r>
        <w:t>will respond within one month of passing the verification checks.</w:t>
      </w:r>
    </w:p>
    <w:p w14:paraId="49DD98CE" w14:textId="77777777" w:rsidR="00DA2AE3" w:rsidRDefault="00A65120">
      <w:pPr>
        <w:pStyle w:val="ListParagraph"/>
        <w:numPr>
          <w:ilvl w:val="0"/>
          <w:numId w:val="1"/>
        </w:numPr>
      </w:pPr>
      <w:r>
        <w:t>may contact the individual via phone to confirm the subject access request</w:t>
      </w:r>
    </w:p>
    <w:p w14:paraId="553BF04D" w14:textId="77777777" w:rsidR="00DA2AE3" w:rsidRDefault="00A65120">
      <w:pPr>
        <w:pStyle w:val="ListParagraph"/>
        <w:numPr>
          <w:ilvl w:val="0"/>
          <w:numId w:val="1"/>
        </w:numPr>
      </w:pPr>
      <w:r>
        <w:t>will make no charge for providing the information.</w:t>
      </w:r>
    </w:p>
    <w:p w14:paraId="777E8F2A" w14:textId="77777777" w:rsidR="00DA2AE3" w:rsidRDefault="00A65120">
      <w:pPr>
        <w:pStyle w:val="ListParagraph"/>
        <w:numPr>
          <w:ilvl w:val="0"/>
          <w:numId w:val="1"/>
        </w:numPr>
      </w:pPr>
      <w:r>
        <w:t>may request an extension of up to a total of three months where the request is complex in nature, informing the individual of why an extension is required. If this is applicable we will inform the individual within one month, and explain why the extension is necessary.</w:t>
      </w:r>
    </w:p>
    <w:p w14:paraId="1C8A5C2E" w14:textId="77777777" w:rsidR="00181221" w:rsidRDefault="00181221" w:rsidP="00181221">
      <w:pPr>
        <w:pStyle w:val="ListParagraph"/>
        <w:ind w:left="720"/>
      </w:pPr>
    </w:p>
    <w:p w14:paraId="4D472C41" w14:textId="77777777" w:rsidR="00DA2AE3" w:rsidRDefault="00A65120">
      <w:r>
        <w:t>The request may not include specific information or be granted in the following circumstances:</w:t>
      </w:r>
    </w:p>
    <w:p w14:paraId="3E7985F7" w14:textId="77777777" w:rsidR="00DA2AE3" w:rsidRDefault="00A65120">
      <w:pPr>
        <w:pStyle w:val="ListParagraph"/>
        <w:numPr>
          <w:ilvl w:val="0"/>
          <w:numId w:val="1"/>
        </w:numPr>
      </w:pPr>
      <w:r>
        <w:t>If the request may result in serious harm to the physical or mental health of the pupil or another individual.</w:t>
      </w:r>
    </w:p>
    <w:p w14:paraId="57153217" w14:textId="77777777" w:rsidR="00DA2AE3" w:rsidRDefault="00A65120">
      <w:pPr>
        <w:pStyle w:val="ListParagraph"/>
        <w:numPr>
          <w:ilvl w:val="0"/>
          <w:numId w:val="1"/>
        </w:numPr>
      </w:pPr>
      <w:r>
        <w:t>If the result or the process would reveal that the pupil is at risk of abuse or has been abused, where the disclosure of this information would not be in the pupil's best interests.</w:t>
      </w:r>
    </w:p>
    <w:p w14:paraId="632F82A1" w14:textId="77777777" w:rsidR="00DA2AE3" w:rsidRDefault="00A65120">
      <w:pPr>
        <w:pStyle w:val="ListParagraph"/>
        <w:numPr>
          <w:ilvl w:val="0"/>
          <w:numId w:val="1"/>
        </w:numPr>
      </w:pPr>
      <w:r>
        <w:t>If the data is contained in adoption or parental order records.</w:t>
      </w:r>
    </w:p>
    <w:p w14:paraId="30B3585E" w14:textId="77777777" w:rsidR="00DA2AE3" w:rsidRDefault="00A65120">
      <w:pPr>
        <w:pStyle w:val="ListParagraph"/>
        <w:numPr>
          <w:ilvl w:val="0"/>
          <w:numId w:val="1"/>
        </w:numPr>
      </w:pPr>
      <w:r>
        <w:t>If the data is provided to a court in legal proceedings related to the pupil concerned.</w:t>
      </w:r>
    </w:p>
    <w:p w14:paraId="6B51EDFB" w14:textId="77777777" w:rsidR="00DA2AE3" w:rsidRDefault="00A65120">
      <w:pPr>
        <w:pStyle w:val="ListParagraph"/>
        <w:numPr>
          <w:ilvl w:val="0"/>
          <w:numId w:val="1"/>
        </w:numPr>
      </w:pPr>
      <w:r>
        <w:lastRenderedPageBreak/>
        <w:t>If the data is part of sensitive documentation including aspects such as immigration, crime, legal proceedings, negotiations, confidential references or exam results.</w:t>
      </w:r>
    </w:p>
    <w:p w14:paraId="41239C3C" w14:textId="77777777" w:rsidR="00DA2AE3" w:rsidRDefault="00A65120">
      <w:pPr>
        <w:pStyle w:val="ListParagraph"/>
        <w:numPr>
          <w:ilvl w:val="0"/>
          <w:numId w:val="1"/>
        </w:numPr>
      </w:pPr>
      <w:r>
        <w:t>If the data contains other identifiable data subjects that cannot easily be redacted or anonymised.</w:t>
      </w:r>
    </w:p>
    <w:p w14:paraId="0FF3CD36" w14:textId="77777777" w:rsidR="00181221" w:rsidRDefault="00181221" w:rsidP="00181221">
      <w:pPr>
        <w:pStyle w:val="ListParagraph"/>
        <w:ind w:left="720"/>
      </w:pPr>
    </w:p>
    <w:p w14:paraId="0E2D92ED" w14:textId="77777777" w:rsidR="00DA2AE3" w:rsidRDefault="00A65120">
      <w:r>
        <w:t>We will only conduct searches that are reasonable and proportionate in scope given the nature of the request.</w:t>
      </w:r>
    </w:p>
    <w:p w14:paraId="0093693E" w14:textId="77777777" w:rsidR="00181221" w:rsidRDefault="00181221"/>
    <w:p w14:paraId="056A3B82" w14:textId="77777777" w:rsidR="00DA2AE3" w:rsidRDefault="00A65120">
      <w:r>
        <w:t>Where we need clarification or additional information from the requester in order to respond, we will pause the one-month response period, notify the requester promptly, and resume it once we have the information needed.</w:t>
      </w:r>
    </w:p>
    <w:p w14:paraId="5779A08C" w14:textId="77777777" w:rsidR="00DA2AE3" w:rsidRDefault="00A65120">
      <w:r>
        <w:t>A reasonable fee may be charged where a request is considered excessive or unfounded and we may refuse to action it. A request is considered excessive and/or unfounded where it contains a repeat of information already supplied.</w:t>
      </w:r>
    </w:p>
    <w:p w14:paraId="3F77590F" w14:textId="77777777" w:rsidR="00B06D9E" w:rsidRDefault="00B06D9E"/>
    <w:p w14:paraId="70110F25" w14:textId="77777777" w:rsidR="00DA2AE3" w:rsidRDefault="00A65120">
      <w:pPr>
        <w:pStyle w:val="Heading2"/>
      </w:pPr>
      <w:r>
        <w:t>Refusing a request</w:t>
      </w:r>
    </w:p>
    <w:p w14:paraId="597EFB0C" w14:textId="77777777" w:rsidR="00DA2AE3" w:rsidRDefault="00A65120">
      <w:r>
        <w:t>Where a request is refused, we will inform the individual of the reasons and that they have the right to raise a concern directly with the school in the first instance, followed by the ICO if unhappy with the outcome. They will also be informed they can seek to enforce their subject access rights through the courts.</w:t>
      </w:r>
    </w:p>
    <w:p w14:paraId="067D1581" w14:textId="77777777" w:rsidR="00B06D9E" w:rsidRDefault="00B06D9E"/>
    <w:p w14:paraId="7771D7E5" w14:textId="77777777" w:rsidR="00DA2AE3" w:rsidRDefault="00A65120">
      <w:pPr>
        <w:pStyle w:val="Heading2"/>
      </w:pPr>
      <w:r>
        <w:t>Other data protection rights</w:t>
      </w:r>
    </w:p>
    <w:p w14:paraId="6574528B" w14:textId="77777777" w:rsidR="00DA2AE3" w:rsidRDefault="00A65120">
      <w:r>
        <w:t>Individuals have the right to receive information when we are collecting data relating to how we plan to use and process it. Individuals also have the right to:</w:t>
      </w:r>
    </w:p>
    <w:p w14:paraId="3A8F7D22" w14:textId="77777777" w:rsidR="00DA2AE3" w:rsidRDefault="00A65120">
      <w:pPr>
        <w:pStyle w:val="ListParagraph"/>
        <w:numPr>
          <w:ilvl w:val="0"/>
          <w:numId w:val="1"/>
        </w:numPr>
      </w:pPr>
      <w:r>
        <w:t>Withdraw consent to processing at any time</w:t>
      </w:r>
    </w:p>
    <w:p w14:paraId="2DC044A3" w14:textId="77777777" w:rsidR="00DA2AE3" w:rsidRDefault="00A65120">
      <w:pPr>
        <w:pStyle w:val="ListParagraph"/>
        <w:numPr>
          <w:ilvl w:val="0"/>
          <w:numId w:val="1"/>
        </w:numPr>
      </w:pPr>
      <w:r>
        <w:t>Ask to rectify, delete or restrict processing of their personal data or object to the processing (in certain circumstances)</w:t>
      </w:r>
    </w:p>
    <w:p w14:paraId="4415FF66" w14:textId="77777777" w:rsidR="00DA2AE3" w:rsidRDefault="00A65120">
      <w:pPr>
        <w:pStyle w:val="ListParagraph"/>
        <w:numPr>
          <w:ilvl w:val="0"/>
          <w:numId w:val="1"/>
        </w:numPr>
      </w:pPr>
      <w:r>
        <w:t>Prevent the use of personal data for direct marketing purposes</w:t>
      </w:r>
    </w:p>
    <w:p w14:paraId="1AF3D242" w14:textId="77777777" w:rsidR="00DA2AE3" w:rsidRDefault="00A65120">
      <w:pPr>
        <w:pStyle w:val="ListParagraph"/>
        <w:numPr>
          <w:ilvl w:val="0"/>
          <w:numId w:val="1"/>
        </w:numPr>
      </w:pPr>
      <w:r>
        <w:t>Challenge the definition of 'public interest' as a basis for processing data</w:t>
      </w:r>
    </w:p>
    <w:p w14:paraId="16D5FE87" w14:textId="77777777" w:rsidR="00DA2AE3" w:rsidRDefault="00A65120">
      <w:pPr>
        <w:pStyle w:val="ListParagraph"/>
        <w:numPr>
          <w:ilvl w:val="0"/>
          <w:numId w:val="1"/>
        </w:numPr>
      </w:pPr>
      <w:r>
        <w:t>Challenge decisions based purely on automated decision-making (by computer system)</w:t>
      </w:r>
    </w:p>
    <w:p w14:paraId="2A923EA3" w14:textId="77777777" w:rsidR="00DA2AE3" w:rsidRDefault="00A65120">
      <w:pPr>
        <w:pStyle w:val="ListParagraph"/>
        <w:numPr>
          <w:ilvl w:val="0"/>
          <w:numId w:val="1"/>
        </w:numPr>
      </w:pPr>
      <w:r>
        <w:t>Be notified should a data breach occur (in certain circumstances)</w:t>
      </w:r>
    </w:p>
    <w:p w14:paraId="4779B287" w14:textId="77777777" w:rsidR="00DA2AE3" w:rsidRDefault="00A65120">
      <w:pPr>
        <w:pStyle w:val="ListParagraph"/>
        <w:numPr>
          <w:ilvl w:val="0"/>
          <w:numId w:val="1"/>
        </w:numPr>
      </w:pPr>
      <w:r>
        <w:t>Raise a data protection complaint directly with us (see the Complaints Procedure section below), and if unresolved, refer it to the ICO</w:t>
      </w:r>
    </w:p>
    <w:p w14:paraId="22C2D18B" w14:textId="77777777" w:rsidR="00DA2AE3" w:rsidRDefault="00A65120">
      <w:pPr>
        <w:pStyle w:val="ListParagraph"/>
        <w:numPr>
          <w:ilvl w:val="0"/>
          <w:numId w:val="1"/>
        </w:numPr>
      </w:pPr>
      <w:r>
        <w:t>Ask for their personal data to be transferred to a third party in a structured, commonly used and machine-readable format (in certain circumstances)</w:t>
      </w:r>
    </w:p>
    <w:p w14:paraId="5303BF90" w14:textId="77777777" w:rsidR="00181221" w:rsidRDefault="00181221" w:rsidP="00181221">
      <w:pPr>
        <w:pStyle w:val="ListParagraph"/>
        <w:ind w:left="720"/>
      </w:pPr>
    </w:p>
    <w:p w14:paraId="26ED7593" w14:textId="77777777" w:rsidR="00DA2AE3" w:rsidRDefault="00A65120">
      <w:r>
        <w:t>Individuals must submit any request relating to the above directly to the DPR who will liaise with the DPO in order to respond.</w:t>
      </w:r>
    </w:p>
    <w:p w14:paraId="5555213D" w14:textId="77777777" w:rsidR="00B06D9E" w:rsidRDefault="00B06D9E"/>
    <w:p w14:paraId="7EC44517" w14:textId="77777777" w:rsidR="00DA2AE3" w:rsidRDefault="00A65120">
      <w:pPr>
        <w:pStyle w:val="Heading2"/>
      </w:pPr>
      <w:r>
        <w:t>Complaints process</w:t>
      </w:r>
    </w:p>
    <w:p w14:paraId="4A9B8881" w14:textId="77777777" w:rsidR="00DA2AE3" w:rsidRDefault="00A65120">
      <w:r>
        <w:t xml:space="preserve">You have a statutory right to raise a data protection complaint directly with us. You can make a complaint in any of the following ways: speak to any member of staff; telephone the school office; visit the school in person; or write to or email the DPR at the address in the Roles and Responsibilities section. We will acknowledge your complaint within 30 days and aim to resolve </w:t>
      </w:r>
      <w:r>
        <w:lastRenderedPageBreak/>
        <w:t>it without undue delay, keeping you informed throughout. If you remain unhappy with our response, you can refer your complaint to the ICO:</w:t>
      </w:r>
    </w:p>
    <w:p w14:paraId="4BD08E29" w14:textId="77777777" w:rsidR="00DA2AE3" w:rsidRDefault="00A65120">
      <w:pPr>
        <w:pStyle w:val="ListParagraph"/>
        <w:numPr>
          <w:ilvl w:val="0"/>
          <w:numId w:val="1"/>
        </w:numPr>
      </w:pPr>
      <w:r>
        <w:t>Via their web form at: https://ico.org.uk/make-a-complaint/</w:t>
      </w:r>
    </w:p>
    <w:p w14:paraId="1AEA97CF" w14:textId="77777777" w:rsidR="00DA2AE3" w:rsidRDefault="00A65120">
      <w:pPr>
        <w:pStyle w:val="ListParagraph"/>
        <w:numPr>
          <w:ilvl w:val="0"/>
          <w:numId w:val="1"/>
        </w:numPr>
      </w:pPr>
      <w:r>
        <w:t>Via live chat on the ICO website</w:t>
      </w:r>
    </w:p>
    <w:p w14:paraId="34CE9CAB" w14:textId="77777777" w:rsidR="00DA2AE3" w:rsidRDefault="00A65120">
      <w:pPr>
        <w:pStyle w:val="ListParagraph"/>
        <w:numPr>
          <w:ilvl w:val="0"/>
          <w:numId w:val="1"/>
        </w:numPr>
      </w:pPr>
      <w:r>
        <w:t>By calling: 0303 123 1113</w:t>
      </w:r>
    </w:p>
    <w:p w14:paraId="755D15FF" w14:textId="77777777" w:rsidR="00DA2AE3" w:rsidRDefault="00A65120">
      <w:pPr>
        <w:pStyle w:val="ListParagraph"/>
        <w:numPr>
          <w:ilvl w:val="0"/>
          <w:numId w:val="1"/>
        </w:numPr>
      </w:pPr>
      <w:r>
        <w:t>In writing to: Information Commissioner's Office, Wycliffe House, Water Lane, Wilmslow, Cheshire, SK9 5AF</w:t>
      </w:r>
    </w:p>
    <w:p w14:paraId="2F22B2F7" w14:textId="77777777" w:rsidR="00B06D9E" w:rsidRDefault="00B06D9E" w:rsidP="00B06D9E">
      <w:pPr>
        <w:pStyle w:val="ListParagraph"/>
        <w:ind w:left="720"/>
      </w:pPr>
    </w:p>
    <w:p w14:paraId="0F21DB97" w14:textId="77777777" w:rsidR="00DA2AE3" w:rsidRPr="00D15BBB" w:rsidRDefault="00A65120">
      <w:pPr>
        <w:pStyle w:val="Heading1"/>
      </w:pPr>
      <w:r w:rsidRPr="00D15BBB">
        <w:t>Educational record – LA School</w:t>
      </w:r>
    </w:p>
    <w:p w14:paraId="20F1DE63" w14:textId="77777777" w:rsidR="00DA2AE3" w:rsidRDefault="00A65120">
      <w:r w:rsidRPr="00D15BBB">
        <w:t>Parents/carers with parental responsibility have a legal right to free access to their child's educational record, which typically includes the most information about a pupil. This can be provided within 15 school days following receipt of a written request.</w:t>
      </w:r>
    </w:p>
    <w:p w14:paraId="4E6B5818" w14:textId="77777777" w:rsidR="00B06D9E" w:rsidRDefault="00B06D9E"/>
    <w:p w14:paraId="5AB80816" w14:textId="77777777" w:rsidR="00B06D9E" w:rsidRDefault="00B06D9E"/>
    <w:p w14:paraId="75E366F3" w14:textId="77777777" w:rsidR="00DA2AE3" w:rsidRDefault="00A65120">
      <w:pPr>
        <w:pStyle w:val="Heading1"/>
      </w:pPr>
      <w:r>
        <w:t>CCTV</w:t>
      </w:r>
    </w:p>
    <w:p w14:paraId="2FF1739C" w14:textId="00DF5731" w:rsidR="00DA2AE3" w:rsidRDefault="00A65120">
      <w:r w:rsidRPr="00D15BBB">
        <w:t>CCTV is in use around our school sites to ensure the safety of the site, staff and pupils. The ICO code of practice states that we must operate within their guidelines for the use of CCTV.</w:t>
      </w:r>
    </w:p>
    <w:p w14:paraId="0798B2D3" w14:textId="77777777" w:rsidR="00181221" w:rsidRDefault="00181221"/>
    <w:p w14:paraId="5CED00E9" w14:textId="77777777" w:rsidR="00DA2AE3" w:rsidRDefault="00A65120">
      <w:r>
        <w:t>Please note that we do not need to seek individuals' permission to use CCTV but we will make available appropriate, prominent signage where recording is taking place.</w:t>
      </w:r>
    </w:p>
    <w:p w14:paraId="67FF5E41" w14:textId="77777777" w:rsidR="00B06D9E" w:rsidRDefault="00B06D9E"/>
    <w:p w14:paraId="0B48D14D" w14:textId="77777777" w:rsidR="00DA2AE3" w:rsidRDefault="00A65120">
      <w:pPr>
        <w:pStyle w:val="Heading1"/>
      </w:pPr>
      <w:r>
        <w:t>Photographs and video</w:t>
      </w:r>
    </w:p>
    <w:p w14:paraId="0392249C" w14:textId="77777777" w:rsidR="00DA2AE3" w:rsidRDefault="00A65120">
      <w:r>
        <w:t>Photographs and videos are often recorded, and consent obtained where this is to be used for marketing and promotional materials. We will communicate how the photograph or video will be used, including in some of the potential scenarios below:</w:t>
      </w:r>
    </w:p>
    <w:p w14:paraId="1893198A" w14:textId="3BFE1D74" w:rsidR="00DA2AE3" w:rsidRDefault="00A65120">
      <w:pPr>
        <w:pStyle w:val="ListParagraph"/>
        <w:numPr>
          <w:ilvl w:val="0"/>
          <w:numId w:val="1"/>
        </w:numPr>
      </w:pPr>
      <w:r>
        <w:t xml:space="preserve">Within the </w:t>
      </w:r>
      <w:r w:rsidR="00D15BBB">
        <w:t>school</w:t>
      </w:r>
      <w:r>
        <w:t xml:space="preserve"> notice boards, magazines, newsletters</w:t>
      </w:r>
    </w:p>
    <w:p w14:paraId="5E4784B2" w14:textId="5E2E0621" w:rsidR="00DA2AE3" w:rsidRDefault="00A65120">
      <w:pPr>
        <w:pStyle w:val="ListParagraph"/>
        <w:numPr>
          <w:ilvl w:val="0"/>
          <w:numId w:val="1"/>
        </w:numPr>
      </w:pPr>
      <w:r>
        <w:t xml:space="preserve">Online on </w:t>
      </w:r>
      <w:r w:rsidR="00D15BBB">
        <w:t>school</w:t>
      </w:r>
      <w:r>
        <w:t xml:space="preserve"> blogs, websites or social media</w:t>
      </w:r>
    </w:p>
    <w:p w14:paraId="78BA7807" w14:textId="77777777" w:rsidR="00DA2AE3" w:rsidRDefault="00A65120">
      <w:pPr>
        <w:pStyle w:val="ListParagraph"/>
        <w:numPr>
          <w:ilvl w:val="0"/>
          <w:numId w:val="1"/>
        </w:numPr>
      </w:pPr>
      <w:r>
        <w:t>Outside of academy for marketing campaigns, newspapers and other related publications</w:t>
      </w:r>
    </w:p>
    <w:p w14:paraId="105FFBBF" w14:textId="77777777" w:rsidR="00181221" w:rsidRDefault="00181221"/>
    <w:p w14:paraId="249B9CCE" w14:textId="081107AC" w:rsidR="00DA2AE3" w:rsidRDefault="00A65120">
      <w:r>
        <w:t>Should consent be withdrawn, we will delete the photograph/video and will not distribute further.</w:t>
      </w:r>
    </w:p>
    <w:p w14:paraId="1A972F79" w14:textId="77777777" w:rsidR="00181221" w:rsidRDefault="00181221"/>
    <w:p w14:paraId="00DB52D9" w14:textId="77777777" w:rsidR="00DA2AE3" w:rsidRDefault="00A65120">
      <w:r>
        <w:t>If photographs/media of our pupils are used, they will not be accompanied by any other information, ensuring that pupils cannot be identified.</w:t>
      </w:r>
    </w:p>
    <w:p w14:paraId="1B2FDB26" w14:textId="77777777" w:rsidR="00181221" w:rsidRDefault="00181221"/>
    <w:p w14:paraId="7905F14C" w14:textId="023B8632" w:rsidR="00DA2AE3" w:rsidRDefault="00A65120">
      <w:r w:rsidRPr="00D15BBB">
        <w:t>Photographs and videos taken by parents/carers at school events for their own personal use are not covered by data protection legislation. We will ask that if these images/videos contain pictures of other pupils that they are not shared publicly on social media or other online services for safeguarding reasons. Parents/carers can seek consent from the other parents/carers to use the images/videos on social media.</w:t>
      </w:r>
    </w:p>
    <w:p w14:paraId="7406DFBA" w14:textId="1FA7ECE8" w:rsidR="00DA2AE3" w:rsidRDefault="00A65120">
      <w:r w:rsidRPr="00D15BBB">
        <w:lastRenderedPageBreak/>
        <w:t>Our self-published Child Protection (CP) Policy, Photography Policy and Safeguarding Policy contain further information relating to the use and control of photographs/videos taken and distributed by the school.</w:t>
      </w:r>
    </w:p>
    <w:p w14:paraId="1FEB8E12" w14:textId="77777777" w:rsidR="00B06D9E" w:rsidRDefault="00B06D9E"/>
    <w:p w14:paraId="46C1D656" w14:textId="77777777" w:rsidR="00DA2AE3" w:rsidRDefault="00A65120">
      <w:pPr>
        <w:pStyle w:val="Heading1"/>
      </w:pPr>
      <w:r>
        <w:t>Data protection by design and default</w:t>
      </w:r>
    </w:p>
    <w:p w14:paraId="15486D26" w14:textId="77777777" w:rsidR="00DA2AE3" w:rsidRDefault="00A65120">
      <w:r>
        <w:t>In line with recommendations from the ICO:</w:t>
      </w:r>
    </w:p>
    <w:p w14:paraId="168FFE5C" w14:textId="77777777" w:rsidR="00DA2AE3" w:rsidRDefault="00A65120">
      <w:pPr>
        <w:pStyle w:val="ListParagraph"/>
        <w:numPr>
          <w:ilvl w:val="0"/>
          <w:numId w:val="1"/>
        </w:numPr>
      </w:pPr>
      <w:r>
        <w:t>We consider data protection issues as part of the design and implementation of systems, services, products and business practices.</w:t>
      </w:r>
    </w:p>
    <w:p w14:paraId="2D1DC1B3" w14:textId="77777777" w:rsidR="00DA2AE3" w:rsidRDefault="00A65120">
      <w:pPr>
        <w:pStyle w:val="ListParagraph"/>
        <w:numPr>
          <w:ilvl w:val="0"/>
          <w:numId w:val="1"/>
        </w:numPr>
      </w:pPr>
      <w:r>
        <w:t>We make data protection an essential component of the core functionality of our processing systems and services.</w:t>
      </w:r>
    </w:p>
    <w:p w14:paraId="699CC54B" w14:textId="77777777" w:rsidR="00DA2AE3" w:rsidRDefault="00A65120">
      <w:pPr>
        <w:pStyle w:val="ListParagraph"/>
        <w:numPr>
          <w:ilvl w:val="0"/>
          <w:numId w:val="1"/>
        </w:numPr>
      </w:pPr>
      <w:r>
        <w:t>When procuring or approving online services for use by pupils, we will verify that the provider has considered children's higher data protection requirements as set out in the Data (Use and Access) Act 2025.</w:t>
      </w:r>
    </w:p>
    <w:p w14:paraId="3E49C336" w14:textId="77777777" w:rsidR="00DA2AE3" w:rsidRDefault="00A65120">
      <w:pPr>
        <w:pStyle w:val="ListParagraph"/>
        <w:numPr>
          <w:ilvl w:val="0"/>
          <w:numId w:val="1"/>
        </w:numPr>
      </w:pPr>
      <w:r>
        <w:t>We anticipate risks and privacy-invasive events before they occur, and take steps to prevent harm to individuals.</w:t>
      </w:r>
    </w:p>
    <w:p w14:paraId="2ED2B6D9" w14:textId="77777777" w:rsidR="00DA2AE3" w:rsidRDefault="00A65120">
      <w:pPr>
        <w:pStyle w:val="ListParagraph"/>
        <w:numPr>
          <w:ilvl w:val="0"/>
          <w:numId w:val="1"/>
        </w:numPr>
      </w:pPr>
      <w:r>
        <w:t>We only process the personal data that we need for our purposes, and we only use the data for those purposes.</w:t>
      </w:r>
    </w:p>
    <w:p w14:paraId="64BD8091" w14:textId="77777777" w:rsidR="00DA2AE3" w:rsidRDefault="00A65120">
      <w:pPr>
        <w:pStyle w:val="ListParagraph"/>
        <w:numPr>
          <w:ilvl w:val="0"/>
          <w:numId w:val="1"/>
        </w:numPr>
      </w:pPr>
      <w:r>
        <w:t>We ensure that personal data is automatically protected in any IT system, service, product, and/or business practice, so that individuals should not have to take any specific action to protect their privacy.</w:t>
      </w:r>
    </w:p>
    <w:p w14:paraId="54FA1D6E" w14:textId="77777777" w:rsidR="00DA2AE3" w:rsidRDefault="00A65120">
      <w:pPr>
        <w:pStyle w:val="ListParagraph"/>
        <w:numPr>
          <w:ilvl w:val="0"/>
          <w:numId w:val="1"/>
        </w:numPr>
      </w:pPr>
      <w:r>
        <w:t>We provide the identity and contact information of those responsible for data protection within our organisation.</w:t>
      </w:r>
    </w:p>
    <w:p w14:paraId="1A47EE3D" w14:textId="77777777" w:rsidR="00DA2AE3" w:rsidRDefault="00A65120">
      <w:pPr>
        <w:pStyle w:val="ListParagraph"/>
        <w:numPr>
          <w:ilvl w:val="0"/>
          <w:numId w:val="1"/>
        </w:numPr>
      </w:pPr>
      <w:r>
        <w:t>We adopt a 'plain language' policy for any public documents so that individuals easily understand what we are doing with their personal data.</w:t>
      </w:r>
    </w:p>
    <w:p w14:paraId="548B5581" w14:textId="77777777" w:rsidR="00DA2AE3" w:rsidRDefault="00A65120">
      <w:pPr>
        <w:pStyle w:val="ListParagraph"/>
        <w:numPr>
          <w:ilvl w:val="0"/>
          <w:numId w:val="1"/>
        </w:numPr>
      </w:pPr>
      <w:r>
        <w:t>We provide individuals with tools so they can determine how we are using their personal data, and whether our policies are being properly enforced.</w:t>
      </w:r>
    </w:p>
    <w:p w14:paraId="005C0A50" w14:textId="77777777" w:rsidR="00DA2AE3" w:rsidRDefault="00A65120">
      <w:pPr>
        <w:pStyle w:val="ListParagraph"/>
        <w:numPr>
          <w:ilvl w:val="0"/>
          <w:numId w:val="1"/>
        </w:numPr>
      </w:pPr>
      <w:r>
        <w:t>We offer strong privacy defaults, user-friendly options and controls, and respect user preferences.</w:t>
      </w:r>
    </w:p>
    <w:p w14:paraId="6604475F" w14:textId="77777777" w:rsidR="00DA2AE3" w:rsidRDefault="00A65120">
      <w:pPr>
        <w:pStyle w:val="ListParagraph"/>
        <w:numPr>
          <w:ilvl w:val="0"/>
          <w:numId w:val="1"/>
        </w:numPr>
      </w:pPr>
      <w:r>
        <w:t>We only use data processors that provide sufficient guarantees of their technical and organisational measures for data protection by design.</w:t>
      </w:r>
    </w:p>
    <w:p w14:paraId="4D32FD13" w14:textId="77777777" w:rsidR="00DA2AE3" w:rsidRDefault="00A65120">
      <w:pPr>
        <w:pStyle w:val="ListParagraph"/>
        <w:numPr>
          <w:ilvl w:val="0"/>
          <w:numId w:val="1"/>
        </w:numPr>
      </w:pPr>
      <w:r>
        <w:t>When we use other systems, services or products in our processing activities, we make sure that we only use those whose designers and manufacturers take data protection issues into account.</w:t>
      </w:r>
    </w:p>
    <w:p w14:paraId="3823A9E7" w14:textId="77777777" w:rsidR="00DA2AE3" w:rsidRDefault="00A65120">
      <w:pPr>
        <w:pStyle w:val="ListParagraph"/>
        <w:numPr>
          <w:ilvl w:val="0"/>
          <w:numId w:val="1"/>
        </w:numPr>
      </w:pPr>
      <w:r>
        <w:t>We conduct regular external audits of our processes and procedures.</w:t>
      </w:r>
    </w:p>
    <w:p w14:paraId="4B39E141" w14:textId="77777777" w:rsidR="00DA2AE3" w:rsidRDefault="00A65120">
      <w:pPr>
        <w:pStyle w:val="ListParagraph"/>
        <w:numPr>
          <w:ilvl w:val="0"/>
          <w:numId w:val="1"/>
        </w:numPr>
      </w:pPr>
      <w:r>
        <w:t>We maintain a data asset log, listing aspects such as type, location, security, retention and who data is shared with.</w:t>
      </w:r>
    </w:p>
    <w:p w14:paraId="06834865" w14:textId="77777777" w:rsidR="00DA2AE3" w:rsidRDefault="00A65120">
      <w:pPr>
        <w:pStyle w:val="ListParagraph"/>
        <w:numPr>
          <w:ilvl w:val="0"/>
          <w:numId w:val="1"/>
        </w:numPr>
      </w:pPr>
      <w:r>
        <w:t>We use privacy-enhancing technologies (PETs) to assist us in complying with our data protection by design obligations.</w:t>
      </w:r>
    </w:p>
    <w:p w14:paraId="26D645FC" w14:textId="77777777" w:rsidR="00B06D9E" w:rsidRDefault="00B06D9E" w:rsidP="00B06D9E">
      <w:pPr>
        <w:pStyle w:val="ListParagraph"/>
        <w:ind w:left="720"/>
      </w:pPr>
    </w:p>
    <w:p w14:paraId="757CECA2" w14:textId="77777777" w:rsidR="00DA2AE3" w:rsidRDefault="00A65120">
      <w:pPr>
        <w:pStyle w:val="Heading1"/>
      </w:pPr>
      <w:r>
        <w:t>Data security and storage of records</w:t>
      </w:r>
    </w:p>
    <w:p w14:paraId="548EE78E" w14:textId="77777777" w:rsidR="00DA2AE3" w:rsidRDefault="00A65120">
      <w:r>
        <w:t>Data will be protected to keep it safe from unauthorised or unlawful access, processing, disclosure or damage.</w:t>
      </w:r>
    </w:p>
    <w:p w14:paraId="09561139" w14:textId="77777777" w:rsidR="00DA2AE3" w:rsidRDefault="00A65120">
      <w:pPr>
        <w:pStyle w:val="ListParagraph"/>
        <w:numPr>
          <w:ilvl w:val="0"/>
          <w:numId w:val="1"/>
        </w:numPr>
      </w:pPr>
      <w:r>
        <w:lastRenderedPageBreak/>
        <w:t>Paper-based records will be physically protected and will not be left in communal areas such as classrooms or office desks, pinned to noticeboards or left anywhere where there is general access.</w:t>
      </w:r>
    </w:p>
    <w:p w14:paraId="45DF7AFE" w14:textId="77777777" w:rsidR="00DA2AE3" w:rsidRDefault="00A65120">
      <w:pPr>
        <w:pStyle w:val="ListParagraph"/>
        <w:numPr>
          <w:ilvl w:val="0"/>
          <w:numId w:val="1"/>
        </w:numPr>
      </w:pPr>
      <w:r>
        <w:t>Electronic devices such as laptops and hard drives will be physically secured when not in use.</w:t>
      </w:r>
    </w:p>
    <w:p w14:paraId="297E4076" w14:textId="77777777" w:rsidR="00DA2AE3" w:rsidRDefault="00A65120">
      <w:pPr>
        <w:pStyle w:val="ListParagraph"/>
        <w:numPr>
          <w:ilvl w:val="0"/>
          <w:numId w:val="1"/>
        </w:numPr>
      </w:pPr>
      <w:r>
        <w:t>In instances where personal information must be removed from site, data must be signed in/out and the DPR must be made aware.</w:t>
      </w:r>
    </w:p>
    <w:p w14:paraId="6B7BAEB4" w14:textId="77777777" w:rsidR="00DA2AE3" w:rsidRDefault="00A65120">
      <w:pPr>
        <w:pStyle w:val="ListParagraph"/>
        <w:numPr>
          <w:ilvl w:val="0"/>
          <w:numId w:val="1"/>
        </w:numPr>
      </w:pPr>
      <w:r>
        <w:t>To access electronic systems, passwords must be at least twelve characters long, containing both letters and numbers.</w:t>
      </w:r>
    </w:p>
    <w:p w14:paraId="02EA264E" w14:textId="77777777" w:rsidR="00DA2AE3" w:rsidRDefault="00A65120">
      <w:pPr>
        <w:pStyle w:val="ListParagraph"/>
        <w:numPr>
          <w:ilvl w:val="0"/>
          <w:numId w:val="1"/>
        </w:numPr>
      </w:pPr>
      <w:r>
        <w:t>Encryption software must be used to protect all portable devices such as laptops and USB devices.</w:t>
      </w:r>
    </w:p>
    <w:p w14:paraId="6BCC3C00" w14:textId="77777777" w:rsidR="00DA2AE3" w:rsidRDefault="00A65120">
      <w:pPr>
        <w:pStyle w:val="ListParagraph"/>
        <w:numPr>
          <w:ilvl w:val="0"/>
          <w:numId w:val="1"/>
        </w:numPr>
      </w:pPr>
      <w:r>
        <w:t>Two factor authentication will be used where systems allow.</w:t>
      </w:r>
    </w:p>
    <w:p w14:paraId="1526B8A7" w14:textId="31129118" w:rsidR="00DA2AE3" w:rsidRPr="00D15BBB" w:rsidRDefault="00A65120">
      <w:pPr>
        <w:pStyle w:val="ListParagraph"/>
        <w:numPr>
          <w:ilvl w:val="0"/>
          <w:numId w:val="1"/>
        </w:numPr>
      </w:pPr>
      <w:r w:rsidRPr="00D15BBB">
        <w:t>Personal devices should not be used for storing school data.</w:t>
      </w:r>
    </w:p>
    <w:p w14:paraId="09869166" w14:textId="77777777" w:rsidR="00DA2AE3" w:rsidRDefault="00A65120">
      <w:pPr>
        <w:pStyle w:val="ListParagraph"/>
        <w:numPr>
          <w:ilvl w:val="0"/>
          <w:numId w:val="1"/>
        </w:numPr>
      </w:pPr>
      <w:r>
        <w:t>Due diligence will be undertaken with third parties where a data sharing agreement must exist.</w:t>
      </w:r>
    </w:p>
    <w:p w14:paraId="253154BB" w14:textId="77777777" w:rsidR="00B06D9E" w:rsidRDefault="00B06D9E" w:rsidP="00B06D9E">
      <w:pPr>
        <w:pStyle w:val="ListParagraph"/>
        <w:ind w:left="720"/>
      </w:pPr>
    </w:p>
    <w:p w14:paraId="0A84A869" w14:textId="77777777" w:rsidR="00DA2AE3" w:rsidRDefault="00A65120">
      <w:pPr>
        <w:pStyle w:val="Heading1"/>
      </w:pPr>
      <w:r>
        <w:t>Data destruction and disposal of records</w:t>
      </w:r>
    </w:p>
    <w:p w14:paraId="1E3D7A05" w14:textId="77777777" w:rsidR="00DA2AE3" w:rsidRDefault="00A65120">
      <w:r>
        <w:t>Personal identifiable data that is no longer required will be disposed of securely; for example paper-based records will be shredded or incinerated either by us or a third-party engaged on our behalf subject to sufficient guarantees that they comply with UK data protection laws. Electronic files will be deleted and waste IT hardware securely disposed of by a qualified recycler able to provide a certificate of destruction.</w:t>
      </w:r>
    </w:p>
    <w:p w14:paraId="536C8528" w14:textId="77777777" w:rsidR="00B06D9E" w:rsidRDefault="00B06D9E"/>
    <w:p w14:paraId="377EDC4C" w14:textId="77777777" w:rsidR="00DA2AE3" w:rsidRDefault="00A65120">
      <w:pPr>
        <w:pStyle w:val="Heading1"/>
      </w:pPr>
      <w:r>
        <w:t>Data breaches</w:t>
      </w:r>
    </w:p>
    <w:p w14:paraId="18D61838" w14:textId="77777777" w:rsidR="00DA2AE3" w:rsidRDefault="00A65120">
      <w:r>
        <w:t>As a responsible organisation, we will make reasonable endeavours to avoid a data breach.</w:t>
      </w:r>
    </w:p>
    <w:p w14:paraId="42111145" w14:textId="77777777" w:rsidR="00181221" w:rsidRDefault="00181221"/>
    <w:p w14:paraId="0BEC0DFE" w14:textId="77777777" w:rsidR="00DA2AE3" w:rsidRDefault="00A65120">
      <w:r>
        <w:t>Should a data breach take place, the following process will be followed:</w:t>
      </w:r>
    </w:p>
    <w:p w14:paraId="686BD031" w14:textId="293CBE05" w:rsidR="00B06D9E" w:rsidRDefault="00B06D9E"/>
    <w:p w14:paraId="0B1EDC51" w14:textId="77777777" w:rsidR="00DA2AE3" w:rsidRDefault="00A65120">
      <w:pPr>
        <w:pStyle w:val="Heading2"/>
      </w:pPr>
      <w:r>
        <w:t>Recognising and reporting a breach</w:t>
      </w:r>
    </w:p>
    <w:p w14:paraId="39F6D436" w14:textId="77777777" w:rsidR="00DA2AE3" w:rsidRDefault="00A65120">
      <w:pPr>
        <w:pStyle w:val="ListParagraph"/>
        <w:numPr>
          <w:ilvl w:val="0"/>
          <w:numId w:val="1"/>
        </w:numPr>
      </w:pPr>
      <w:r>
        <w:t>When a data breach is suspected to have occurred the staff member should immediately notify the DPO by completing the "Form for reporting a data breach" in full providing as much information as possible and email to DPO@ict4.co.uk and follow this up with a phone call to 01209 311344.</w:t>
      </w:r>
    </w:p>
    <w:p w14:paraId="6641E3DC" w14:textId="77777777" w:rsidR="00181221" w:rsidRDefault="00A65120" w:rsidP="00181221">
      <w:pPr>
        <w:pStyle w:val="ListParagraph"/>
        <w:numPr>
          <w:ilvl w:val="0"/>
          <w:numId w:val="1"/>
        </w:numPr>
      </w:pPr>
      <w:r>
        <w:t>The DPO will investigate to identify whether there is reasonable likelihood that a breach has occurred, considering whether personal data has been accidentally or unlawfully:</w:t>
      </w:r>
    </w:p>
    <w:p w14:paraId="760B435B" w14:textId="662A6C30" w:rsidR="00181221" w:rsidRDefault="00181221" w:rsidP="00181221">
      <w:pPr>
        <w:pStyle w:val="ListParagraph"/>
        <w:numPr>
          <w:ilvl w:val="1"/>
          <w:numId w:val="1"/>
        </w:numPr>
      </w:pPr>
      <w:r>
        <w:t>s</w:t>
      </w:r>
      <w:r w:rsidR="00A65120">
        <w:t>tolen</w:t>
      </w:r>
    </w:p>
    <w:p w14:paraId="4089700F" w14:textId="0D3684FA" w:rsidR="00181221" w:rsidRDefault="00181221" w:rsidP="00181221">
      <w:pPr>
        <w:pStyle w:val="ListParagraph"/>
        <w:numPr>
          <w:ilvl w:val="1"/>
          <w:numId w:val="1"/>
        </w:numPr>
      </w:pPr>
      <w:r>
        <w:t>l</w:t>
      </w:r>
      <w:r w:rsidR="00A65120">
        <w:t>ost</w:t>
      </w:r>
    </w:p>
    <w:p w14:paraId="528DDFB5" w14:textId="0D1C3543" w:rsidR="00181221" w:rsidRDefault="00181221" w:rsidP="00181221">
      <w:pPr>
        <w:pStyle w:val="ListParagraph"/>
        <w:numPr>
          <w:ilvl w:val="1"/>
          <w:numId w:val="1"/>
        </w:numPr>
      </w:pPr>
      <w:r>
        <w:t>d</w:t>
      </w:r>
      <w:r w:rsidR="00A65120">
        <w:t>estroyed</w:t>
      </w:r>
    </w:p>
    <w:p w14:paraId="323B481F" w14:textId="34D460AF" w:rsidR="00DA2AE3" w:rsidRDefault="00A65120" w:rsidP="00181221">
      <w:pPr>
        <w:pStyle w:val="ListParagraph"/>
        <w:numPr>
          <w:ilvl w:val="1"/>
          <w:numId w:val="1"/>
        </w:numPr>
      </w:pPr>
      <w:r>
        <w:t>amended without approval</w:t>
      </w:r>
    </w:p>
    <w:p w14:paraId="274A8E60" w14:textId="77777777" w:rsidR="00DA2AE3" w:rsidRDefault="00A65120">
      <w:pPr>
        <w:pStyle w:val="ListParagraph"/>
        <w:ind w:left="1440" w:hanging="360"/>
      </w:pPr>
      <w:r>
        <w:t>disclosed or made available to a third party or the public without approval.</w:t>
      </w:r>
    </w:p>
    <w:p w14:paraId="7244CCCB" w14:textId="77777777" w:rsidR="00DA2AE3" w:rsidRDefault="00A65120">
      <w:pPr>
        <w:pStyle w:val="ListParagraph"/>
        <w:numPr>
          <w:ilvl w:val="0"/>
          <w:numId w:val="1"/>
        </w:numPr>
      </w:pPr>
      <w:r>
        <w:t>The DPO will take all reasonable actions to contain and reduce the impact of the breach.</w:t>
      </w:r>
    </w:p>
    <w:p w14:paraId="5471725E" w14:textId="77777777" w:rsidR="00DA2AE3" w:rsidRDefault="00A65120">
      <w:pPr>
        <w:pStyle w:val="ListParagraph"/>
        <w:numPr>
          <w:ilvl w:val="0"/>
          <w:numId w:val="1"/>
        </w:numPr>
      </w:pPr>
      <w:r>
        <w:t>The DPO will assess the potential consequences of the breach and their likely impact.</w:t>
      </w:r>
    </w:p>
    <w:p w14:paraId="052409C2" w14:textId="77777777" w:rsidR="0037427B" w:rsidRDefault="00A65120" w:rsidP="0037427B">
      <w:pPr>
        <w:pStyle w:val="ListParagraph"/>
        <w:numPr>
          <w:ilvl w:val="0"/>
          <w:numId w:val="1"/>
        </w:numPr>
      </w:pPr>
      <w:r>
        <w:lastRenderedPageBreak/>
        <w:t>The DPO will consider whether the ICO should be notified of the breach, based on whether it is likely to cause any material or non-material damage, or negatively affect a person's rights and freedoms, through:</w:t>
      </w:r>
    </w:p>
    <w:p w14:paraId="4C33B42B" w14:textId="77777777" w:rsidR="0037427B" w:rsidRDefault="00A65120" w:rsidP="0037427B">
      <w:pPr>
        <w:pStyle w:val="ListParagraph"/>
        <w:numPr>
          <w:ilvl w:val="1"/>
          <w:numId w:val="1"/>
        </w:numPr>
      </w:pPr>
      <w:r>
        <w:t>identity theft</w:t>
      </w:r>
    </w:p>
    <w:p w14:paraId="07355C16" w14:textId="77777777" w:rsidR="0037427B" w:rsidRDefault="00A65120" w:rsidP="0037427B">
      <w:pPr>
        <w:pStyle w:val="ListParagraph"/>
        <w:numPr>
          <w:ilvl w:val="1"/>
          <w:numId w:val="1"/>
        </w:numPr>
      </w:pPr>
      <w:r>
        <w:t>fraud</w:t>
      </w:r>
    </w:p>
    <w:p w14:paraId="330D11DF" w14:textId="77777777" w:rsidR="0037427B" w:rsidRDefault="00A65120" w:rsidP="0037427B">
      <w:pPr>
        <w:pStyle w:val="ListParagraph"/>
        <w:numPr>
          <w:ilvl w:val="1"/>
          <w:numId w:val="1"/>
        </w:numPr>
      </w:pPr>
      <w:r>
        <w:t>financial loss or significant economic disadvantage</w:t>
      </w:r>
    </w:p>
    <w:p w14:paraId="635E61A2" w14:textId="77777777" w:rsidR="0037427B" w:rsidRDefault="00A65120" w:rsidP="0037427B">
      <w:pPr>
        <w:pStyle w:val="ListParagraph"/>
        <w:numPr>
          <w:ilvl w:val="1"/>
          <w:numId w:val="1"/>
        </w:numPr>
      </w:pPr>
      <w:r>
        <w:t>damage to reputation</w:t>
      </w:r>
    </w:p>
    <w:p w14:paraId="75132A34" w14:textId="77777777" w:rsidR="0037427B" w:rsidRDefault="00A65120" w:rsidP="0037427B">
      <w:pPr>
        <w:pStyle w:val="ListParagraph"/>
        <w:numPr>
          <w:ilvl w:val="1"/>
          <w:numId w:val="1"/>
        </w:numPr>
      </w:pPr>
      <w:r>
        <w:t>loss of confidentiality</w:t>
      </w:r>
    </w:p>
    <w:p w14:paraId="3E71DC41" w14:textId="77777777" w:rsidR="0037427B" w:rsidRDefault="00A65120" w:rsidP="0037427B">
      <w:pPr>
        <w:pStyle w:val="ListParagraph"/>
        <w:numPr>
          <w:ilvl w:val="1"/>
          <w:numId w:val="1"/>
        </w:numPr>
      </w:pPr>
      <w:r>
        <w:t>discrimination</w:t>
      </w:r>
    </w:p>
    <w:p w14:paraId="672E7365" w14:textId="0D34D23B" w:rsidR="00DA2AE3" w:rsidRDefault="00A65120" w:rsidP="0037427B">
      <w:pPr>
        <w:pStyle w:val="ListParagraph"/>
        <w:numPr>
          <w:ilvl w:val="1"/>
          <w:numId w:val="1"/>
        </w:numPr>
      </w:pPr>
      <w:r>
        <w:t>loss of control over their personal data.</w:t>
      </w:r>
    </w:p>
    <w:p w14:paraId="736E8036" w14:textId="77777777" w:rsidR="0037427B" w:rsidRDefault="00A65120" w:rsidP="0037427B">
      <w:pPr>
        <w:pStyle w:val="ListParagraph"/>
        <w:numPr>
          <w:ilvl w:val="0"/>
          <w:numId w:val="1"/>
        </w:numPr>
      </w:pPr>
      <w:r>
        <w:t>If the decision is taken to notify the ICO, this will be completed by the DPO within 72 hours of the academy being notified / discovering, outlining:</w:t>
      </w:r>
    </w:p>
    <w:p w14:paraId="5774630B" w14:textId="77777777" w:rsidR="0037427B" w:rsidRDefault="00A65120" w:rsidP="0037427B">
      <w:pPr>
        <w:pStyle w:val="ListParagraph"/>
        <w:numPr>
          <w:ilvl w:val="1"/>
          <w:numId w:val="1"/>
        </w:numPr>
      </w:pPr>
      <w:r>
        <w:t>the contact details of the DPO;</w:t>
      </w:r>
    </w:p>
    <w:p w14:paraId="01FB045B" w14:textId="77777777" w:rsidR="0037427B" w:rsidRDefault="00A65120" w:rsidP="0037427B">
      <w:pPr>
        <w:pStyle w:val="ListParagraph"/>
        <w:numPr>
          <w:ilvl w:val="1"/>
          <w:numId w:val="1"/>
        </w:numPr>
      </w:pPr>
      <w:r>
        <w:t>a description of the breach, including: approximate numbers of the individuals affected, approximate numbers of personal data records included in the breach, likely consequences;</w:t>
      </w:r>
    </w:p>
    <w:p w14:paraId="1E850D13" w14:textId="0535F4BF" w:rsidR="00DA2AE3" w:rsidRDefault="00A65120" w:rsidP="0037427B">
      <w:pPr>
        <w:pStyle w:val="ListParagraph"/>
        <w:numPr>
          <w:ilvl w:val="1"/>
          <w:numId w:val="1"/>
        </w:numPr>
      </w:pPr>
      <w:r>
        <w:t>details of the actions taken/to be taken to deal with the breach and mitigate the impact on the affected individuals.</w:t>
      </w:r>
    </w:p>
    <w:p w14:paraId="7153551C" w14:textId="77777777" w:rsidR="00DA2AE3" w:rsidRDefault="00A65120">
      <w:pPr>
        <w:pStyle w:val="ListParagraph"/>
        <w:numPr>
          <w:ilvl w:val="0"/>
          <w:numId w:val="1"/>
        </w:numPr>
      </w:pPr>
      <w:r>
        <w:t>Should any of the above details not be fully known, the report will be as complete as can be reasonably expected and contain a target date for when the information will be collated together with the reasons for the delay.</w:t>
      </w:r>
    </w:p>
    <w:p w14:paraId="24F510C1" w14:textId="77777777" w:rsidR="00DA2AE3" w:rsidRPr="00D15BBB" w:rsidRDefault="00A65120">
      <w:pPr>
        <w:pStyle w:val="ListParagraph"/>
        <w:numPr>
          <w:ilvl w:val="0"/>
          <w:numId w:val="1"/>
        </w:numPr>
      </w:pPr>
      <w:r w:rsidRPr="00D15BBB">
        <w:t>Alerting will take different routes depending on the breach:</w:t>
      </w:r>
    </w:p>
    <w:p w14:paraId="4D644B2C" w14:textId="77777777" w:rsidR="0037427B" w:rsidRPr="00D15BBB" w:rsidRDefault="00A65120" w:rsidP="0037427B">
      <w:pPr>
        <w:pStyle w:val="ListParagraph"/>
        <w:numPr>
          <w:ilvl w:val="0"/>
          <w:numId w:val="1"/>
        </w:numPr>
      </w:pPr>
      <w:r w:rsidRPr="00D15BBB">
        <w:t>Notifiable to the ICO:</w:t>
      </w:r>
    </w:p>
    <w:p w14:paraId="1B374E29" w14:textId="1A28CAD1" w:rsidR="00DA2AE3" w:rsidRPr="00D15BBB" w:rsidRDefault="00A65120" w:rsidP="0037427B">
      <w:pPr>
        <w:pStyle w:val="ListParagraph"/>
        <w:numPr>
          <w:ilvl w:val="1"/>
          <w:numId w:val="1"/>
        </w:numPr>
      </w:pPr>
      <w:r w:rsidRPr="00D15BBB">
        <w:t>If the breach relates to a school, the headteacher/head of school will be notified who will then inform the local board of governors.</w:t>
      </w:r>
    </w:p>
    <w:p w14:paraId="4DDEEE77" w14:textId="77777777" w:rsidR="0037427B" w:rsidRPr="00D15BBB" w:rsidRDefault="00A65120" w:rsidP="0037427B">
      <w:pPr>
        <w:pStyle w:val="ListParagraph"/>
        <w:numPr>
          <w:ilvl w:val="0"/>
          <w:numId w:val="1"/>
        </w:numPr>
      </w:pPr>
      <w:r w:rsidRPr="00D15BBB">
        <w:t>Not notifiable to the ICO:</w:t>
      </w:r>
    </w:p>
    <w:p w14:paraId="52CE375D" w14:textId="77777777" w:rsidR="0037427B" w:rsidRPr="00D15BBB" w:rsidRDefault="00A65120" w:rsidP="0037427B">
      <w:pPr>
        <w:pStyle w:val="ListParagraph"/>
        <w:numPr>
          <w:ilvl w:val="1"/>
          <w:numId w:val="1"/>
        </w:numPr>
      </w:pPr>
      <w:r w:rsidRPr="00D15BBB">
        <w:t>The DPO will alert the Operations Director.</w:t>
      </w:r>
    </w:p>
    <w:p w14:paraId="4FE0BFF9" w14:textId="2D7A95B6" w:rsidR="00DA2AE3" w:rsidRPr="00D15BBB" w:rsidRDefault="00A65120" w:rsidP="0037427B">
      <w:pPr>
        <w:pStyle w:val="ListParagraph"/>
        <w:numPr>
          <w:ilvl w:val="1"/>
          <w:numId w:val="1"/>
        </w:numPr>
      </w:pPr>
      <w:r w:rsidRPr="00D15BBB">
        <w:t>Reporting of these incidents will be via the DPO reports.</w:t>
      </w:r>
    </w:p>
    <w:p w14:paraId="717D1DDE" w14:textId="77777777" w:rsidR="0037427B" w:rsidRDefault="00A65120" w:rsidP="0037427B">
      <w:pPr>
        <w:pStyle w:val="ListParagraph"/>
        <w:numPr>
          <w:ilvl w:val="0"/>
          <w:numId w:val="1"/>
        </w:numPr>
      </w:pPr>
      <w:r>
        <w:t>The DPO will maintain a detailed record of all breaches. This log will contain ICO recorded breaches and non-ICO recorded breaches. The logs and associated files will be securely stored electronically in Microsoft UK Data Centres by the DPO. The log will include:</w:t>
      </w:r>
    </w:p>
    <w:p w14:paraId="3910E1C0" w14:textId="77777777" w:rsidR="0037427B" w:rsidRDefault="00A65120" w:rsidP="0037427B">
      <w:pPr>
        <w:pStyle w:val="ListParagraph"/>
        <w:numPr>
          <w:ilvl w:val="1"/>
          <w:numId w:val="1"/>
        </w:numPr>
      </w:pPr>
      <w:r>
        <w:t>a statement of the facts surrounding the breach;</w:t>
      </w:r>
    </w:p>
    <w:p w14:paraId="1A9C4E6A" w14:textId="77777777" w:rsidR="0037427B" w:rsidRDefault="00A65120" w:rsidP="0037427B">
      <w:pPr>
        <w:pStyle w:val="ListParagraph"/>
        <w:numPr>
          <w:ilvl w:val="1"/>
          <w:numId w:val="1"/>
        </w:numPr>
      </w:pPr>
      <w:r>
        <w:t>likely cause;</w:t>
      </w:r>
    </w:p>
    <w:p w14:paraId="27845557" w14:textId="77777777" w:rsidR="0037427B" w:rsidRDefault="00A65120" w:rsidP="0037427B">
      <w:pPr>
        <w:pStyle w:val="ListParagraph"/>
        <w:numPr>
          <w:ilvl w:val="1"/>
          <w:numId w:val="1"/>
        </w:numPr>
      </w:pPr>
      <w:r>
        <w:t>likely effects on the individuals concerned;</w:t>
      </w:r>
    </w:p>
    <w:p w14:paraId="4B570504" w14:textId="4001FE44" w:rsidR="00DA2AE3" w:rsidRDefault="00A65120" w:rsidP="0037427B">
      <w:pPr>
        <w:pStyle w:val="ListParagraph"/>
        <w:numPr>
          <w:ilvl w:val="1"/>
          <w:numId w:val="1"/>
        </w:numPr>
      </w:pPr>
      <w:r>
        <w:t>actions, both those already taken and suggested actions for the future to avoid it happening again.</w:t>
      </w:r>
    </w:p>
    <w:p w14:paraId="39B856F1" w14:textId="77777777" w:rsidR="0037427B" w:rsidRDefault="00A65120" w:rsidP="0037427B">
      <w:pPr>
        <w:pStyle w:val="ListParagraph"/>
        <w:numPr>
          <w:ilvl w:val="0"/>
          <w:numId w:val="1"/>
        </w:numPr>
      </w:pPr>
      <w:r>
        <w:t>For breaches where the projected impact is considered to be high, the DPO will arrange to communicate with the individuals affected, setting out:</w:t>
      </w:r>
    </w:p>
    <w:p w14:paraId="030C33EF" w14:textId="77777777" w:rsidR="0037427B" w:rsidRDefault="00A65120" w:rsidP="0037427B">
      <w:pPr>
        <w:pStyle w:val="ListParagraph"/>
        <w:numPr>
          <w:ilvl w:val="1"/>
          <w:numId w:val="1"/>
        </w:numPr>
      </w:pPr>
      <w:r>
        <w:t>the contact details of the DPO,</w:t>
      </w:r>
    </w:p>
    <w:p w14:paraId="5E65324F" w14:textId="77777777" w:rsidR="00210E57" w:rsidRDefault="00A65120" w:rsidP="00210E57">
      <w:pPr>
        <w:pStyle w:val="ListParagraph"/>
        <w:numPr>
          <w:ilvl w:val="1"/>
          <w:numId w:val="1"/>
        </w:numPr>
      </w:pPr>
      <w:r>
        <w:t>an overview of the breach and the likely consequences to the individual,</w:t>
      </w:r>
    </w:p>
    <w:p w14:paraId="16C63A0B" w14:textId="02ED2305" w:rsidR="00DA2AE3" w:rsidRDefault="00A65120" w:rsidP="00210E57">
      <w:pPr>
        <w:pStyle w:val="ListParagraph"/>
        <w:numPr>
          <w:ilvl w:val="1"/>
          <w:numId w:val="1"/>
        </w:numPr>
      </w:pPr>
      <w:r>
        <w:t>details of the efforts already made to mitigate the impact of the breach and their potential effects on the individuals affected.</w:t>
      </w:r>
    </w:p>
    <w:p w14:paraId="4DAD8579" w14:textId="77777777" w:rsidR="00DA2AE3" w:rsidRDefault="00A65120">
      <w:pPr>
        <w:pStyle w:val="ListParagraph"/>
        <w:numPr>
          <w:ilvl w:val="0"/>
          <w:numId w:val="1"/>
        </w:numPr>
      </w:pPr>
      <w:r>
        <w:lastRenderedPageBreak/>
        <w:t>The DPO will liaise and notify any relevant third parties, e.g. insurers, financial institutions etc.</w:t>
      </w:r>
    </w:p>
    <w:p w14:paraId="14E645C1" w14:textId="77777777" w:rsidR="00DA2AE3" w:rsidRDefault="00A65120">
      <w:pPr>
        <w:pStyle w:val="ListParagraph"/>
        <w:numPr>
          <w:ilvl w:val="0"/>
          <w:numId w:val="1"/>
        </w:numPr>
      </w:pPr>
      <w:r>
        <w:t>The DPO will document the breach fully, regardless of whether the breach is declared to the ICO.</w:t>
      </w:r>
    </w:p>
    <w:p w14:paraId="610ECBF0" w14:textId="2332A225" w:rsidR="00DA2AE3" w:rsidRPr="00D15BBB" w:rsidRDefault="00A65120">
      <w:pPr>
        <w:pStyle w:val="ListParagraph"/>
        <w:numPr>
          <w:ilvl w:val="0"/>
          <w:numId w:val="1"/>
        </w:numPr>
      </w:pPr>
      <w:r w:rsidRPr="00D15BBB">
        <w:t>The DPO should meet with the</w:t>
      </w:r>
      <w:r w:rsidR="00D15BBB" w:rsidRPr="00D15BBB">
        <w:t xml:space="preserve"> </w:t>
      </w:r>
      <w:r w:rsidRPr="00D15BBB">
        <w:t>Headteacher to discuss how to avoid a re-occurrence.</w:t>
      </w:r>
    </w:p>
    <w:p w14:paraId="12A4E7B2" w14:textId="77777777" w:rsidR="00B06D9E" w:rsidRDefault="00B06D9E" w:rsidP="00B06D9E">
      <w:pPr>
        <w:pStyle w:val="ListParagraph"/>
        <w:ind w:left="720"/>
      </w:pPr>
    </w:p>
    <w:p w14:paraId="0FB29354" w14:textId="77777777" w:rsidR="00DA2AE3" w:rsidRDefault="00A65120">
      <w:pPr>
        <w:pStyle w:val="Heading2"/>
      </w:pPr>
      <w:r>
        <w:t>Example actions to a specific breach</w:t>
      </w:r>
    </w:p>
    <w:p w14:paraId="50CAA886" w14:textId="77777777" w:rsidR="00DA2AE3" w:rsidRDefault="00A65120">
      <w:r>
        <w:t>Outlined below is an example of a common data breach along with our templated response and actions. Only to be viewed as a guide; each breach is treated and reviewed on a case-by-case basis and certain aspects would be complex to document the relevant steps due to the uniqueness of some occurrences.</w:t>
      </w:r>
    </w:p>
    <w:p w14:paraId="09B00090" w14:textId="77777777" w:rsidR="00DA2AE3" w:rsidRDefault="00A65120">
      <w:pPr>
        <w:pStyle w:val="ListParagraph"/>
        <w:numPr>
          <w:ilvl w:val="0"/>
          <w:numId w:val="1"/>
        </w:numPr>
      </w:pPr>
      <w:r>
        <w:t>Data breach via electronic messaging (e.g. email)</w:t>
      </w:r>
    </w:p>
    <w:p w14:paraId="40124CA9" w14:textId="77777777" w:rsidR="00DA2AE3" w:rsidRDefault="00A65120">
      <w:pPr>
        <w:pStyle w:val="ListParagraph"/>
        <w:numPr>
          <w:ilvl w:val="0"/>
          <w:numId w:val="1"/>
        </w:numPr>
      </w:pPr>
      <w:r>
        <w:t>If sensitive information is made available via email, the sender should attempt to recall the email as soon as they are aware of the breach taking place. The action of recalling a message often does not actually remove the email from the recipients' inbox but it is part of the process of quickly alerting the recipients that there has been an issue.</w:t>
      </w:r>
    </w:p>
    <w:p w14:paraId="1913B9A7" w14:textId="77777777" w:rsidR="00DA2AE3" w:rsidRDefault="00A65120">
      <w:pPr>
        <w:pStyle w:val="ListParagraph"/>
        <w:numPr>
          <w:ilvl w:val="0"/>
          <w:numId w:val="1"/>
        </w:numPr>
      </w:pPr>
      <w:r>
        <w:t>If possible the sender should contact the recipients immediately and request that the email is deleted and request written (email) confirmation that this has been done. Where possible, screenshots showing the email in the deleted folder and also a screenshot of the 'Recover Deleted Items' folder/panel should be provided.</w:t>
      </w:r>
    </w:p>
    <w:p w14:paraId="24C5EF5F" w14:textId="77777777" w:rsidR="00DA2AE3" w:rsidRDefault="00A65120">
      <w:pPr>
        <w:pStyle w:val="ListParagraph"/>
        <w:numPr>
          <w:ilvl w:val="0"/>
          <w:numId w:val="1"/>
        </w:numPr>
      </w:pPr>
      <w:r>
        <w:t>Once the initial damage limitation process has been completed the sender should complete the 'Form for reporting a data breach' and inform the DPO via email dpo@ict4.co.uk and follow up with a phone call to 01209 311344 to ensure safe receipt. As much information should be provided including screenshots and any supporting information no matter how trivial.</w:t>
      </w:r>
    </w:p>
    <w:p w14:paraId="587CCFB9" w14:textId="77777777" w:rsidR="00DA2AE3" w:rsidRDefault="00A65120">
      <w:pPr>
        <w:pStyle w:val="ListParagraph"/>
        <w:numPr>
          <w:ilvl w:val="0"/>
          <w:numId w:val="1"/>
        </w:numPr>
      </w:pPr>
      <w:r>
        <w:t>The reporting window is extremely small; therefore providing an accurate, full account in a timely manner is imperative.</w:t>
      </w:r>
    </w:p>
    <w:p w14:paraId="4739DF99" w14:textId="77777777" w:rsidR="00DA2AE3" w:rsidRDefault="00A65120">
      <w:pPr>
        <w:pStyle w:val="ListParagraph"/>
        <w:numPr>
          <w:ilvl w:val="0"/>
          <w:numId w:val="1"/>
        </w:numPr>
      </w:pPr>
      <w:r>
        <w:t>The DPO will review the information provided and undertake a risk assessment based upon ICO guidance and ascertain if the breach is reportable. The DPO would then follow the reporting a data breach flow process within this document.</w:t>
      </w:r>
    </w:p>
    <w:p w14:paraId="0A34864F" w14:textId="77777777" w:rsidR="00B06D9E" w:rsidRDefault="00B06D9E" w:rsidP="00B06D9E">
      <w:pPr>
        <w:pStyle w:val="ListParagraph"/>
        <w:ind w:left="720"/>
      </w:pPr>
    </w:p>
    <w:p w14:paraId="1243BFEF" w14:textId="77777777" w:rsidR="00DA2AE3" w:rsidRDefault="00A65120">
      <w:pPr>
        <w:pStyle w:val="Heading1"/>
      </w:pPr>
      <w:r>
        <w:t>Training</w:t>
      </w:r>
    </w:p>
    <w:p w14:paraId="4C26F503" w14:textId="77777777" w:rsidR="00DA2AE3" w:rsidRDefault="00A65120">
      <w:r>
        <w:t>All staff and governors are provided with data protection training as part of their induction process. All staff must attend one training/update course per year.</w:t>
      </w:r>
    </w:p>
    <w:p w14:paraId="0D924EFB" w14:textId="77777777" w:rsidR="00DA2AE3" w:rsidRDefault="00A65120">
      <w:r>
        <w:t>Data protection will also form part of continuing professional development, where changes to legislation, guidance or the academies' processes make it necessary.</w:t>
      </w:r>
    </w:p>
    <w:p w14:paraId="5A23B959" w14:textId="77777777" w:rsidR="00B06D9E" w:rsidRDefault="00B06D9E"/>
    <w:p w14:paraId="40ECB353" w14:textId="77777777" w:rsidR="00DA2AE3" w:rsidRDefault="00A65120">
      <w:pPr>
        <w:pStyle w:val="Heading1"/>
      </w:pPr>
      <w:r>
        <w:t>Monitoring arrangements</w:t>
      </w:r>
    </w:p>
    <w:p w14:paraId="53A83D36" w14:textId="77777777" w:rsidR="00DA2AE3" w:rsidRDefault="00A65120">
      <w:r>
        <w:t>The DPO is responsible for monitoring and reviewing this policy.</w:t>
      </w:r>
    </w:p>
    <w:p w14:paraId="78411416" w14:textId="688327C0" w:rsidR="00DA2AE3" w:rsidRDefault="00A65120">
      <w:r w:rsidRPr="00D15BBB">
        <w:t>This policy will be reviewed every year and shared with the Board of Governors.</w:t>
      </w:r>
    </w:p>
    <w:sectPr w:rsidR="00DA2AE3">
      <w:headerReference w:type="default" r:id="rId13"/>
      <w:footerReference w:type="default" r:id="rId14"/>
      <w:pgSz w:w="11906" w:h="16838"/>
      <w:pgMar w:top="1440" w:right="1440" w:bottom="851" w:left="1440" w:header="709" w:footer="2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E057" w14:textId="77777777" w:rsidR="008E7533" w:rsidRDefault="008E7533">
      <w:r>
        <w:separator/>
      </w:r>
    </w:p>
  </w:endnote>
  <w:endnote w:type="continuationSeparator" w:id="0">
    <w:p w14:paraId="7F118CF0" w14:textId="77777777" w:rsidR="008E7533" w:rsidRDefault="008E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altName w:val="Cambria"/>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Letter-join No-Lead 40">
    <w:panose1 w:val="02000503000000020003"/>
    <w:charset w:val="00"/>
    <w:family w:val="modern"/>
    <w:notTrueType/>
    <w:pitch w:val="variable"/>
    <w:sig w:usb0="8000002F" w:usb1="1000000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B65" w14:textId="27E376A6" w:rsidR="0038332D" w:rsidRDefault="0038332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ED7C" w14:textId="77777777" w:rsidR="008E7533" w:rsidRDefault="008E7533">
      <w:r>
        <w:separator/>
      </w:r>
    </w:p>
  </w:footnote>
  <w:footnote w:type="continuationSeparator" w:id="0">
    <w:p w14:paraId="57ADC957" w14:textId="77777777" w:rsidR="008E7533" w:rsidRDefault="008E7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4DB39AA9" w:rsidR="0038332D" w:rsidRDefault="008F3307">
    <w:r w:rsidRPr="000316C1">
      <w:rPr>
        <w:rFonts w:ascii="Letter-join No-Lead 40" w:hAnsi="Letter-join No-Lead 40"/>
        <w:bCs/>
        <w:noProof/>
        <w:color w:val="98A7BD" w:themeColor="text2" w:themeTint="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4384" behindDoc="0" locked="0" layoutInCell="1" allowOverlap="1" wp14:anchorId="7E412526" wp14:editId="623BCF78">
          <wp:simplePos x="0" y="0"/>
          <wp:positionH relativeFrom="margin">
            <wp:align>right</wp:align>
          </wp:positionH>
          <wp:positionV relativeFrom="paragraph">
            <wp:posOffset>234950</wp:posOffset>
          </wp:positionV>
          <wp:extent cx="1400175" cy="618490"/>
          <wp:effectExtent l="0" t="0" r="9525" b="0"/>
          <wp:wrapTopAndBottom/>
          <wp:docPr id="566305052" name="Picture 1" descr="A logo with a rainbow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5052" name="Picture 1" descr="A logo with a rainbow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0175" cy="618490"/>
                  </a:xfrm>
                  <a:prstGeom prst="rect">
                    <a:avLst/>
                  </a:prstGeom>
                </pic:spPr>
              </pic:pic>
            </a:graphicData>
          </a:graphic>
          <wp14:sizeRelH relativeFrom="page">
            <wp14:pctWidth>0</wp14:pctWidth>
          </wp14:sizeRelH>
          <wp14:sizeRelV relativeFrom="page">
            <wp14:pctHeight>0</wp14:pctHeight>
          </wp14:sizeRelV>
        </wp:anchor>
      </w:drawing>
    </w:r>
    <w:r>
      <w:rPr>
        <w:rFonts w:ascii="Letter-join No-Lead 40" w:hAnsi="Letter-join No-Lead 40"/>
        <w:bCs/>
        <w:noProof/>
        <w:color w:val="44546A" w:themeColor="text2"/>
        <w:sz w:val="72"/>
        <w:szCs w:val="72"/>
      </w:rPr>
      <w:drawing>
        <wp:anchor distT="0" distB="0" distL="114300" distR="114300" simplePos="0" relativeHeight="251662336" behindDoc="0" locked="0" layoutInCell="1" allowOverlap="1" wp14:anchorId="61B9CD7E" wp14:editId="6DF030E5">
          <wp:simplePos x="0" y="0"/>
          <wp:positionH relativeFrom="margin">
            <wp:align>center</wp:align>
          </wp:positionH>
          <wp:positionV relativeFrom="paragraph">
            <wp:posOffset>207010</wp:posOffset>
          </wp:positionV>
          <wp:extent cx="2081530" cy="656590"/>
          <wp:effectExtent l="0" t="0" r="0" b="0"/>
          <wp:wrapTopAndBottom/>
          <wp:docPr id="57375308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53087" name="Picture 1"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1530" cy="6565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849184A" wp14:editId="17359CE3">
          <wp:simplePos x="0" y="0"/>
          <wp:positionH relativeFrom="margin">
            <wp:posOffset>0</wp:posOffset>
          </wp:positionH>
          <wp:positionV relativeFrom="paragraph">
            <wp:posOffset>161290</wp:posOffset>
          </wp:positionV>
          <wp:extent cx="1314450" cy="591110"/>
          <wp:effectExtent l="0" t="0" r="0" b="0"/>
          <wp:wrapTopAndBottom/>
          <wp:docPr id="2020875208" name="Picture 3" descr="A logo with a rainbow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
                    <a:extLst>
                      <a:ext uri="{28A0092B-C50C-407E-A947-70E740481C1C}">
                        <a14:useLocalDpi xmlns:a14="http://schemas.microsoft.com/office/drawing/2010/main" val="0"/>
                      </a:ext>
                    </a:extLst>
                  </a:blip>
                  <a:stretch>
                    <a:fillRect/>
                  </a:stretch>
                </pic:blipFill>
                <pic:spPr bwMode="auto">
                  <a:xfrm>
                    <a:off x="0" y="0"/>
                    <a:ext cx="1314450" cy="5911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1" w15:restartNumberingAfterBreak="0">
    <w:nsid w:val="6882193F"/>
    <w:multiLevelType w:val="hybridMultilevel"/>
    <w:tmpl w:val="FFFFFFFF"/>
    <w:lvl w:ilvl="0" w:tplc="7EB8F7F2">
      <w:start w:val="1"/>
      <w:numFmt w:val="bullet"/>
      <w:lvlText w:val="•"/>
      <w:lvlJc w:val="left"/>
      <w:pPr>
        <w:ind w:left="720" w:hanging="360"/>
      </w:pPr>
      <w:rPr>
        <w:rFonts w:ascii="Rubik" w:eastAsia="Rubik" w:hAnsi="Rubik" w:cs="Rubik"/>
      </w:rPr>
    </w:lvl>
    <w:lvl w:ilvl="1" w:tplc="ADC855F0">
      <w:start w:val="1"/>
      <w:numFmt w:val="bullet"/>
      <w:lvlText w:val="◦"/>
      <w:lvlJc w:val="left"/>
      <w:pPr>
        <w:ind w:left="1080" w:hanging="360"/>
      </w:pPr>
      <w:rPr>
        <w:rFonts w:ascii="Rubik" w:eastAsia="Rubik" w:hAnsi="Rubik" w:cs="Rubik"/>
      </w:rPr>
    </w:lvl>
    <w:lvl w:ilvl="2" w:tplc="3808F200">
      <w:numFmt w:val="decimal"/>
      <w:lvlText w:val=""/>
      <w:lvlJc w:val="left"/>
    </w:lvl>
    <w:lvl w:ilvl="3" w:tplc="77C40406">
      <w:numFmt w:val="decimal"/>
      <w:lvlText w:val=""/>
      <w:lvlJc w:val="left"/>
    </w:lvl>
    <w:lvl w:ilvl="4" w:tplc="B156C88E">
      <w:numFmt w:val="decimal"/>
      <w:lvlText w:val=""/>
      <w:lvlJc w:val="left"/>
    </w:lvl>
    <w:lvl w:ilvl="5" w:tplc="664E4212">
      <w:numFmt w:val="decimal"/>
      <w:lvlText w:val=""/>
      <w:lvlJc w:val="left"/>
    </w:lvl>
    <w:lvl w:ilvl="6" w:tplc="15360C3C">
      <w:numFmt w:val="decimal"/>
      <w:lvlText w:val=""/>
      <w:lvlJc w:val="left"/>
    </w:lvl>
    <w:lvl w:ilvl="7" w:tplc="CFA8F580">
      <w:numFmt w:val="decimal"/>
      <w:lvlText w:val=""/>
      <w:lvlJc w:val="left"/>
    </w:lvl>
    <w:lvl w:ilvl="8" w:tplc="E1DAFBBA">
      <w:numFmt w:val="decimal"/>
      <w:lvlText w:val=""/>
      <w:lvlJc w:val="left"/>
    </w:lvl>
  </w:abstractNum>
  <w:num w:numId="1" w16cid:durableId="785849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DDCF6"/>
    <w:rsid w:val="00011A3D"/>
    <w:rsid w:val="00040624"/>
    <w:rsid w:val="000F7AFD"/>
    <w:rsid w:val="0012000D"/>
    <w:rsid w:val="00133449"/>
    <w:rsid w:val="00161D0F"/>
    <w:rsid w:val="00181221"/>
    <w:rsid w:val="00190155"/>
    <w:rsid w:val="001A5F0E"/>
    <w:rsid w:val="001C1D10"/>
    <w:rsid w:val="00210E57"/>
    <w:rsid w:val="003207FD"/>
    <w:rsid w:val="003246EF"/>
    <w:rsid w:val="0037427B"/>
    <w:rsid w:val="0038332D"/>
    <w:rsid w:val="00440ECF"/>
    <w:rsid w:val="00453DC1"/>
    <w:rsid w:val="00462463"/>
    <w:rsid w:val="00540724"/>
    <w:rsid w:val="005701D8"/>
    <w:rsid w:val="005D4B76"/>
    <w:rsid w:val="006B3252"/>
    <w:rsid w:val="00705003"/>
    <w:rsid w:val="00822AF5"/>
    <w:rsid w:val="008C3EFB"/>
    <w:rsid w:val="008E7533"/>
    <w:rsid w:val="008F3307"/>
    <w:rsid w:val="009737A6"/>
    <w:rsid w:val="009A02C4"/>
    <w:rsid w:val="00A55D61"/>
    <w:rsid w:val="00A65120"/>
    <w:rsid w:val="00B06D9E"/>
    <w:rsid w:val="00C17CCC"/>
    <w:rsid w:val="00C443B3"/>
    <w:rsid w:val="00CD1AE9"/>
    <w:rsid w:val="00D15BBB"/>
    <w:rsid w:val="00DA2AE3"/>
    <w:rsid w:val="00E1131E"/>
    <w:rsid w:val="00E16E36"/>
    <w:rsid w:val="00ED6EFB"/>
    <w:rsid w:val="00F477F2"/>
    <w:rsid w:val="00F53163"/>
    <w:rsid w:val="00FB7505"/>
    <w:rsid w:val="00FC491A"/>
    <w:rsid w:val="31DDD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BC7E"/>
  <w15:docId w15:val="{2DA314D6-0009-492C-A1E6-1D2A4B0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ubik" w:eastAsia="Rubik" w:hAnsi="Rubik" w:cs="Rubik"/>
        <w:color w:val="1A1A1A"/>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pBdr>
        <w:bottom w:val="single" w:sz="6" w:space="8" w:color="26C474"/>
      </w:pBdr>
      <w:spacing w:before="560" w:after="160"/>
      <w:outlineLvl w:val="0"/>
    </w:pPr>
    <w:rPr>
      <w:color w:val="034750"/>
      <w:sz w:val="32"/>
      <w:szCs w:val="32"/>
    </w:rPr>
  </w:style>
  <w:style w:type="paragraph" w:customStyle="1" w:styleId="heading20">
    <w:name w:val="heading 20"/>
    <w:qFormat/>
    <w:pPr>
      <w:spacing w:before="360" w:after="100"/>
      <w:outlineLvl w:val="1"/>
    </w:pPr>
    <w:rPr>
      <w:b/>
      <w:bCs/>
      <w:color w:val="034750"/>
      <w:sz w:val="26"/>
      <w:szCs w:val="26"/>
    </w:rPr>
  </w:style>
  <w:style w:type="paragraph" w:customStyle="1" w:styleId="heading30">
    <w:name w:val="heading 30"/>
    <w:qFormat/>
    <w:pPr>
      <w:spacing w:before="240" w:after="80"/>
      <w:outlineLvl w:val="2"/>
    </w:pPr>
    <w:rPr>
      <w:b/>
      <w:bCs/>
      <w:color w:val="333333"/>
      <w:sz w:val="23"/>
      <w:szCs w:val="23"/>
    </w:rPr>
  </w:style>
  <w:style w:type="paragraph" w:styleId="Header">
    <w:name w:val="header"/>
    <w:basedOn w:val="Normal"/>
    <w:link w:val="HeaderChar"/>
    <w:uiPriority w:val="99"/>
    <w:unhideWhenUsed/>
    <w:rsid w:val="00190155"/>
    <w:pPr>
      <w:tabs>
        <w:tab w:val="center" w:pos="4513"/>
        <w:tab w:val="right" w:pos="9026"/>
      </w:tabs>
    </w:pPr>
  </w:style>
  <w:style w:type="character" w:customStyle="1" w:styleId="HeaderChar">
    <w:name w:val="Header Char"/>
    <w:basedOn w:val="DefaultParagraphFont"/>
    <w:link w:val="Header"/>
    <w:uiPriority w:val="99"/>
    <w:rsid w:val="00190155"/>
  </w:style>
  <w:style w:type="paragraph" w:styleId="Footer">
    <w:name w:val="footer"/>
    <w:basedOn w:val="Normal"/>
    <w:link w:val="FooterChar"/>
    <w:uiPriority w:val="99"/>
    <w:unhideWhenUsed/>
    <w:rsid w:val="00190155"/>
    <w:pPr>
      <w:tabs>
        <w:tab w:val="center" w:pos="4513"/>
        <w:tab w:val="right" w:pos="9026"/>
      </w:tabs>
    </w:pPr>
  </w:style>
  <w:style w:type="character" w:customStyle="1" w:styleId="FooterChar">
    <w:name w:val="Footer Char"/>
    <w:basedOn w:val="DefaultParagraphFont"/>
    <w:link w:val="Footer"/>
    <w:uiPriority w:val="99"/>
    <w:rsid w:val="00190155"/>
  </w:style>
  <w:style w:type="character" w:styleId="UnresolvedMention">
    <w:name w:val="Unresolved Mention"/>
    <w:basedOn w:val="DefaultParagraphFont"/>
    <w:uiPriority w:val="99"/>
    <w:semiHidden/>
    <w:unhideWhenUsed/>
    <w:rsid w:val="00B06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spry@St-marys-ce-pz.cornwall.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St-marys-ce-pz.cornwall.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po@ict4.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3be51d81b34b32441eee3db19c54b3f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9be27c4e88dd5b18feb2df24d102983"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30EFB-045F-4F45-8BC2-35555A094D68}">
  <ds:schemaRefs>
    <ds:schemaRef ds:uri="http://schemas.microsoft.com/office/2006/metadata/properties"/>
    <ds:schemaRef ds:uri="http://schemas.microsoft.com/office/infopath/2007/PartnerControls"/>
    <ds:schemaRef ds:uri="3899b318-1721-4dde-9ade-e2189495d707"/>
    <ds:schemaRef ds:uri="7d7d1098-c80c-4c14-8055-ef3473a2e91b"/>
  </ds:schemaRefs>
</ds:datastoreItem>
</file>

<file path=customXml/itemProps2.xml><?xml version="1.0" encoding="utf-8"?>
<ds:datastoreItem xmlns:ds="http://schemas.openxmlformats.org/officeDocument/2006/customXml" ds:itemID="{8E5B61EF-8E3B-47D8-9555-FE025421B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9b318-1721-4dde-9ade-e2189495d707"/>
    <ds:schemaRef ds:uri="7d7d1098-c80c-4c14-8055-ef3473a2e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608FA-9E1C-4BCA-87CD-2A4334F651EF}">
  <ds:schemaRefs>
    <ds:schemaRef ds:uri="http://schemas.microsoft.com/sharepoint/v3/contenttype/forms"/>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4054</Words>
  <Characters>23113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Mrs L Spry</cp:lastModifiedBy>
  <cp:revision>3</cp:revision>
  <dcterms:created xsi:type="dcterms:W3CDTF">2026-07-17T11:49:00Z</dcterms:created>
  <dcterms:modified xsi:type="dcterms:W3CDTF">2026-07-17T15:52:00Z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en</vt:lpwstr>
  </property>
</Properties>
</file>